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F65E1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EF65E1">
        <w:rPr>
          <w:rFonts w:eastAsiaTheme="minorEastAsia"/>
          <w:b/>
          <w:sz w:val="32"/>
          <w:szCs w:val="32"/>
          <w:lang w:eastAsia="zh-CN"/>
        </w:rPr>
        <w:t>《</w:t>
      </w:r>
      <w:r w:rsidR="00EA2204" w:rsidRPr="00EF65E1">
        <w:rPr>
          <w:rFonts w:eastAsiaTheme="minorEastAsia"/>
          <w:b/>
          <w:sz w:val="32"/>
          <w:szCs w:val="32"/>
          <w:lang w:eastAsia="zh-CN"/>
        </w:rPr>
        <w:t>金融数据库应用</w:t>
      </w:r>
      <w:r w:rsidRPr="00EF65E1">
        <w:rPr>
          <w:rFonts w:eastAsiaTheme="min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2377"/>
        <w:gridCol w:w="181"/>
        <w:gridCol w:w="1075"/>
        <w:gridCol w:w="479"/>
        <w:gridCol w:w="947"/>
        <w:gridCol w:w="2885"/>
        <w:gridCol w:w="1462"/>
        <w:gridCol w:w="1274"/>
        <w:gridCol w:w="259"/>
        <w:gridCol w:w="1285"/>
      </w:tblGrid>
      <w:tr w:rsidR="00EF65E1" w:rsidRPr="00EF65E1" w:rsidTr="0050299C">
        <w:trPr>
          <w:trHeight w:val="340"/>
          <w:jc w:val="center"/>
        </w:trPr>
        <w:tc>
          <w:tcPr>
            <w:tcW w:w="8467" w:type="dxa"/>
            <w:gridSpan w:val="7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EA2204" w:rsidRPr="00EF65E1">
              <w:rPr>
                <w:rFonts w:eastAsiaTheme="minorEastAsia"/>
                <w:sz w:val="21"/>
                <w:szCs w:val="21"/>
                <w:lang w:eastAsia="zh-CN"/>
              </w:rPr>
              <w:t>金融数据库应用</w:t>
            </w:r>
          </w:p>
        </w:tc>
        <w:tc>
          <w:tcPr>
            <w:tcW w:w="4280" w:type="dxa"/>
            <w:gridSpan w:val="4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（必修</w:t>
            </w:r>
            <w:r w:rsidR="00735FDE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735FDE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选修）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专业选修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课程英文名称：</w:t>
            </w:r>
            <w:r w:rsidR="00EA2204"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Financial Database Analyze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8467" w:type="dxa"/>
            <w:gridSpan w:val="7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总学时</w:t>
            </w:r>
            <w:r w:rsidRPr="00EF65E1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F65E1">
              <w:rPr>
                <w:rFonts w:eastAsiaTheme="minorEastAsia"/>
                <w:b/>
                <w:sz w:val="21"/>
                <w:szCs w:val="21"/>
              </w:rPr>
              <w:t>周学时</w:t>
            </w:r>
            <w:r w:rsidRPr="00EF65E1">
              <w:rPr>
                <w:rFonts w:eastAsiaTheme="minorEastAsia"/>
                <w:b/>
                <w:sz w:val="21"/>
                <w:szCs w:val="21"/>
              </w:rPr>
              <w:t>/</w:t>
            </w:r>
            <w:r w:rsidRPr="00EF65E1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TW"/>
              </w:rPr>
              <w:t>32/2/2</w:t>
            </w:r>
          </w:p>
        </w:tc>
        <w:tc>
          <w:tcPr>
            <w:tcW w:w="4280" w:type="dxa"/>
            <w:gridSpan w:val="4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A072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实践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学时：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TW"/>
              </w:rPr>
              <w:t>6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EF65E1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高等数学、统计学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8467" w:type="dxa"/>
            <w:gridSpan w:val="7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授课时间：</w:t>
            </w:r>
            <w:r w:rsidR="00EA2204" w:rsidRPr="00EF65E1">
              <w:rPr>
                <w:rFonts w:eastAsiaTheme="minorEastAsia"/>
                <w:b/>
                <w:sz w:val="21"/>
                <w:szCs w:val="21"/>
              </w:rPr>
              <w:t>周四</w:t>
            </w:r>
            <w:r w:rsidR="00EA2204" w:rsidRPr="00EF65E1">
              <w:rPr>
                <w:rFonts w:eastAsiaTheme="minorEastAsia"/>
                <w:b/>
                <w:sz w:val="21"/>
                <w:szCs w:val="21"/>
              </w:rPr>
              <w:t>3-4</w:t>
            </w:r>
            <w:r w:rsidR="00EA2204" w:rsidRPr="00EF65E1">
              <w:rPr>
                <w:rFonts w:eastAsiaTheme="minorEastAsia"/>
                <w:b/>
                <w:sz w:val="21"/>
                <w:szCs w:val="21"/>
              </w:rPr>
              <w:t>节</w:t>
            </w:r>
          </w:p>
        </w:tc>
        <w:tc>
          <w:tcPr>
            <w:tcW w:w="4280" w:type="dxa"/>
            <w:gridSpan w:val="4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授课地点：</w:t>
            </w:r>
            <w:r w:rsidR="00EF65E1">
              <w:rPr>
                <w:rFonts w:hint="eastAsia"/>
                <w:b/>
                <w:sz w:val="21"/>
                <w:szCs w:val="21"/>
                <w:lang w:eastAsia="zh-TW"/>
              </w:rPr>
              <w:t>6</w:t>
            </w:r>
            <w:r w:rsidR="00EF65E1">
              <w:rPr>
                <w:b/>
                <w:sz w:val="21"/>
                <w:szCs w:val="21"/>
                <w:lang w:eastAsia="zh-TW"/>
              </w:rPr>
              <w:t>202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EF65E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2019</w:t>
            </w:r>
            <w:r w:rsidR="00EF65E1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级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经济与金融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赖沛东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EF65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EF65E1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EA2204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√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金融计量学（第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版）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唐勇、朱鹏飞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清华大学出版社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,2019.09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金融数据分析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马伟明（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James Ma Weiming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机械工业出版社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,2018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进行数据分析（第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版）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,[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美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韦斯．麦金尼（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Wes McKinney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机械工业出版社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,2018.07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金融大数据分析，（德）希尔皮斯科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(Yves Hilpisch)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著，姚军译，人民邮电出版社，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2015.12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数据可视化之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matplotlib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实践，刘大成，电子工业出版社，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2018.09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金融衍生品大数据分析，（德）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Yves Hilpisch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著，电子工业出版社，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2017.08</w:t>
            </w:r>
          </w:p>
          <w:p w:rsidR="00735FDE" w:rsidRPr="00EF65E1" w:rsidRDefault="00EA2204" w:rsidP="00EA220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高级计量经济学及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stata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应用（第二版），陈强，高等教育出版社，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2014.04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EF65E1" w:rsidRDefault="00735FDE" w:rsidP="00EA2204">
            <w:pPr>
              <w:tabs>
                <w:tab w:val="left" w:pos="1440"/>
              </w:tabs>
              <w:spacing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  <w:r w:rsidR="00EA2204" w:rsidRPr="00EF65E1">
              <w:rPr>
                <w:rFonts w:eastAsiaTheme="minorEastAsia"/>
                <w:sz w:val="21"/>
                <w:szCs w:val="21"/>
                <w:lang w:eastAsia="zh-CN"/>
              </w:rPr>
              <w:t>金融大数据库分析是金融学专业专业选修课。金融数据库应用</w:t>
            </w:r>
            <w:r w:rsidR="00EA2204" w:rsidRPr="00EF65E1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是通过计量经济学基本理论和模型对金融数据的应用，例如检验金融市场信息是否有效，检验资本资产定价模型</w:t>
            </w:r>
            <w:r w:rsidR="00EA2204" w:rsidRPr="00EF65E1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(CAPM)</w:t>
            </w:r>
            <w:r w:rsidR="00EA2204" w:rsidRPr="00EF65E1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是否是决定风险资产收益率的优良模型，测量和预测债券收益率的波动性，检验关于变量相互关系的假设，考察经济状况变化对金融市场的影响。</w:t>
            </w:r>
            <w:r w:rsidR="00EA2204" w:rsidRPr="00EF65E1">
              <w:rPr>
                <w:rFonts w:eastAsiaTheme="minorEastAsia"/>
                <w:sz w:val="21"/>
                <w:szCs w:val="21"/>
                <w:lang w:eastAsia="zh-CN"/>
              </w:rPr>
              <w:t>本课程的教学目的和任务是通过学习，使学生提高运用计量经济学方法分析和解决问题的能力，通过收集所观察系统的数据，进行量化的分析、总结，并进而进行推断和预测，为相关决策提供依据和参考。</w:t>
            </w:r>
          </w:p>
        </w:tc>
      </w:tr>
      <w:tr w:rsidR="00EF65E1" w:rsidRPr="00EF65E1" w:rsidTr="0050299C">
        <w:trPr>
          <w:trHeight w:val="1124"/>
          <w:jc w:val="center"/>
        </w:trPr>
        <w:tc>
          <w:tcPr>
            <w:tcW w:w="8467" w:type="dxa"/>
            <w:gridSpan w:val="7"/>
          </w:tcPr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掌握计量经济学的基本理论、基本知识和基本技能。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通过学习掌握</w:t>
            </w: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python</w:t>
            </w: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和</w:t>
            </w: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R</w:t>
            </w: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统计软件的应用</w:t>
            </w:r>
          </w:p>
          <w:p w:rsidR="00735FDE" w:rsidRPr="00EF65E1" w:rsidRDefault="00EA2204" w:rsidP="00EA220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在教学过程中，应注意理论联系实际，加强对学生分析问题和解决问题的能力。本学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期的主要目标是能否灵活运用线性模型（一元线性回归和多元线性）、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Copula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分析方法及应用、金融高频数据分析及应用，并形成一遍理论与实践相结合的金融数据库应用的研究报</w:t>
            </w:r>
          </w:p>
        </w:tc>
        <w:tc>
          <w:tcPr>
            <w:tcW w:w="4280" w:type="dxa"/>
            <w:gridSpan w:val="4"/>
          </w:tcPr>
          <w:p w:rsidR="00735FDE" w:rsidRPr="00EF65E1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="00D62B41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</w:t>
            </w:r>
            <w:r w:rsidR="007A154B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）：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line="360" w:lineRule="exact"/>
              <w:jc w:val="lef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sym w:font="Wingdings 2" w:char="00A3"/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通过本课程的教学，使学生了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解和掌握计量经济学的应用领域和基本内容，具备根据这些原理、方法进行分析和解决实际问题的能力；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教学过程中注重调动学生的兴趣，鼓励学生之间互相讨论，从而培养学生的理论思维能力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培养学生辨析和判断能力，正确利用金融计量学去分析金融数据。</w:t>
            </w:r>
          </w:p>
          <w:p w:rsidR="00EA2204" w:rsidRPr="00EF65E1" w:rsidRDefault="00EA2204" w:rsidP="00EA22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35FDE" w:rsidRPr="00EF65E1" w:rsidRDefault="00EA2204" w:rsidP="00EA22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通过多媒体教学，充分利用东方财富数据库的实践与练习，培养学生网络文献的搜索能力和充分利用网络进行学习的习惯。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EF65E1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理论教学进程表（以《有机化学》课程部分知识点为例）</w:t>
            </w:r>
          </w:p>
        </w:tc>
      </w:tr>
      <w:tr w:rsidR="00EF65E1" w:rsidRPr="00EF65E1" w:rsidTr="0050299C">
        <w:trPr>
          <w:trHeight w:val="792"/>
          <w:jc w:val="center"/>
        </w:trPr>
        <w:tc>
          <w:tcPr>
            <w:tcW w:w="523" w:type="dxa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377" w:type="dxa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25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914BA6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79" w:type="dxa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832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3403E2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462" w:type="dxa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9857D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EF65E1" w:rsidRDefault="00914BA6" w:rsidP="00F04FAF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 w:rsidR="00F04FAF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533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F04FA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教学</w:t>
            </w:r>
            <w:r w:rsidR="00F04FAF"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:rsidR="00914BA6" w:rsidRPr="00EF65E1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作业安排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探索数据背后的数据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重点：金融的数据类型和应用领域</w:t>
            </w:r>
          </w:p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难点：如何理解如何利用金融数据进行数据分析和研究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课程思政融入点：介绍金融数据库的发展情况，让学生了解市场上不同数据库的运作情况，培养学生的创新精神。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CAPM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理论和三因子模型的应该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CAPM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理论和三因子模型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难点：把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CAPM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理论、三因子模型分别与一元线性回归和多元线性回归模型相结合，利用数据进行建模，理解模型的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操作过程和意义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虚拟变量和二元因变量的应用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重点：掌握虚拟变量和二元因变量模型的应用，并用这两个方法去分析中国股市是否存在周内效应。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难点：理解周内效应的意义，并如何用虚拟变量和二元因变量模型去分析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</w:rPr>
              <w:t>2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自相关问题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重点：了解自相关问题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难点：如何利用自相关问题分析利率、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CPI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的自相关性检测分析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5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结构性断点检验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重点：了解结构性断点检验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难点：掌握股票数据的结构性断点检验分析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6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ARMA</w:t>
            </w:r>
            <w:r w:rsidRPr="00EF65E1">
              <w:rPr>
                <w:rFonts w:eastAsiaTheme="minorEastAsia"/>
                <w:sz w:val="21"/>
                <w:szCs w:val="21"/>
              </w:rPr>
              <w:t>模型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ARMA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模型的基本原理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难点：如何利用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ARMA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模型针对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CPI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序列进行建模和预测。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7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非平稳时间序列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重点：掌握非平稳时间序列的特征和应用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AR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模型和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ARIMA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模型对中国石油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股价格和中国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序列进行模型构建和预测分析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8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VAR</w:t>
            </w:r>
            <w:r w:rsidRPr="00EF65E1">
              <w:rPr>
                <w:rFonts w:eastAsiaTheme="minorEastAsia"/>
                <w:sz w:val="21"/>
                <w:szCs w:val="21"/>
              </w:rPr>
              <w:t>模型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VAR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模型基本知识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VAR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模型分析利率，通胀率与失业关系。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9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Granger</w:t>
            </w:r>
            <w:r w:rsidRPr="00EF65E1">
              <w:rPr>
                <w:rFonts w:eastAsiaTheme="minorEastAsia"/>
                <w:sz w:val="21"/>
                <w:szCs w:val="21"/>
              </w:rPr>
              <w:t>因果检验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Granger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因果检验的基本原理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Granger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因果检验分析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M2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与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的英国检验分析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lastRenderedPageBreak/>
              <w:t>10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</w:rPr>
              <w:t>模型分析与应用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F65E1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0.5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模型的基本原理和性质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难点：熟练掌握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模型的扩展和应用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11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资产定价模型的实证研究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重点：了解资产定价模型的基本原理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难点：掌握资产定价模型的基本原理并进行实证数据分析。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12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金融混频数据分析和应用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重点：掌握金融混频数据分析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难点：利用金融混频数据对其波动率建模和分析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13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Copula</w:t>
            </w:r>
            <w:r w:rsidRPr="00EF65E1">
              <w:rPr>
                <w:rFonts w:eastAsiaTheme="minorEastAsia"/>
                <w:sz w:val="21"/>
                <w:szCs w:val="21"/>
              </w:rPr>
              <w:t>分析方法及应用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Copula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函数理论，介绍常用的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Copula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函数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Copula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函数进行金融数据分析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14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小波分析方法及应用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F65E1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0.5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重点：了解小坡函数和小坡变换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难点：利用金融数据进行小波分析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练习题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15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金融数据库的综合应用（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F65E1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0.5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重点：对全书的计量分析方法进行综合应用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难点：能够掌握上述方法并能综合应用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16</w:t>
            </w:r>
          </w:p>
        </w:tc>
        <w:tc>
          <w:tcPr>
            <w:tcW w:w="2377" w:type="dxa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金融数据库的综合应用（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56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</w:tcPr>
          <w:p w:rsidR="00EA2204" w:rsidRPr="00EF65E1" w:rsidRDefault="00EF65E1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0.5</w:t>
            </w:r>
          </w:p>
        </w:tc>
        <w:tc>
          <w:tcPr>
            <w:tcW w:w="3832" w:type="dxa"/>
            <w:gridSpan w:val="2"/>
          </w:tcPr>
          <w:p w:rsidR="00EA2204" w:rsidRPr="00EF65E1" w:rsidRDefault="00EA2204" w:rsidP="00EA220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重点：对全书的计量分析方法进行综合应用</w:t>
            </w:r>
          </w:p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难点：能够掌握上述方法并能综合应用</w:t>
            </w:r>
          </w:p>
        </w:tc>
        <w:tc>
          <w:tcPr>
            <w:tcW w:w="1462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混合式：优学院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及中国慕课平台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33" w:type="dxa"/>
            <w:gridSpan w:val="2"/>
            <w:vAlign w:val="center"/>
          </w:tcPr>
          <w:p w:rsidR="00EA2204" w:rsidRPr="00EF65E1" w:rsidRDefault="00EA2204" w:rsidP="00EA22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Cs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285" w:type="dxa"/>
          </w:tcPr>
          <w:p w:rsidR="00EA2204" w:rsidRPr="00EF65E1" w:rsidRDefault="00EA2204" w:rsidP="00EA220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4156" w:type="dxa"/>
            <w:gridSpan w:val="4"/>
            <w:tcBorders>
              <w:top w:val="single" w:sz="4" w:space="0" w:color="auto"/>
            </w:tcBorders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:rsidR="00EA2204" w:rsidRPr="00EF65E1" w:rsidRDefault="00EF65E1" w:rsidP="00EA220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26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</w:tcBorders>
            <w:vAlign w:val="center"/>
          </w:tcPr>
          <w:p w:rsidR="00EA2204" w:rsidRPr="00EF65E1" w:rsidRDefault="00EA2204" w:rsidP="00EA220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:rsidR="00EA2204" w:rsidRPr="00EF65E1" w:rsidRDefault="00EA2204" w:rsidP="00EA220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</w:tcBorders>
            <w:vAlign w:val="center"/>
          </w:tcPr>
          <w:p w:rsidR="00EA2204" w:rsidRPr="00EF65E1" w:rsidRDefault="00EA2204" w:rsidP="00EA220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:rsidR="00EA2204" w:rsidRPr="00EF65E1" w:rsidRDefault="00EA2204" w:rsidP="00EA220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EA2204" w:rsidRPr="00EF65E1" w:rsidRDefault="00EA2204" w:rsidP="00EA220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2558" w:type="dxa"/>
            <w:gridSpan w:val="2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1075" w:type="dxa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479" w:type="dxa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3832" w:type="dxa"/>
            <w:gridSpan w:val="2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462" w:type="dxa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项目类型（验证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综合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818" w:type="dxa"/>
            <w:gridSpan w:val="3"/>
            <w:tcMar>
              <w:left w:w="28" w:type="dxa"/>
              <w:right w:w="28" w:type="dxa"/>
            </w:tcMar>
            <w:vAlign w:val="center"/>
          </w:tcPr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教学</w:t>
            </w:r>
          </w:p>
          <w:p w:rsidR="00EA2204" w:rsidRPr="00EF65E1" w:rsidRDefault="00EA2204" w:rsidP="00EA220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558" w:type="dxa"/>
            <w:gridSpan w:val="2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模型分析与应用</w:t>
            </w:r>
          </w:p>
        </w:tc>
        <w:tc>
          <w:tcPr>
            <w:tcW w:w="1075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32" w:type="dxa"/>
            <w:gridSpan w:val="2"/>
          </w:tcPr>
          <w:p w:rsidR="00EF65E1" w:rsidRPr="00EF65E1" w:rsidRDefault="00EF65E1" w:rsidP="00EF65E1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模型的基本原理和性质</w:t>
            </w:r>
          </w:p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难点：熟练掌握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GARCH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模型的扩展和应用</w:t>
            </w:r>
          </w:p>
        </w:tc>
        <w:tc>
          <w:tcPr>
            <w:tcW w:w="1462" w:type="dxa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818" w:type="dxa"/>
            <w:gridSpan w:val="3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课题上机操作和讲解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8" w:type="dxa"/>
            <w:gridSpan w:val="2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小波分析方法及应用</w:t>
            </w:r>
          </w:p>
        </w:tc>
        <w:tc>
          <w:tcPr>
            <w:tcW w:w="1075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32" w:type="dxa"/>
            <w:gridSpan w:val="2"/>
          </w:tcPr>
          <w:p w:rsidR="00EF65E1" w:rsidRPr="00EF65E1" w:rsidRDefault="00EF65E1" w:rsidP="0050299C">
            <w:pPr>
              <w:spacing w:after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重点：了解小坡函数和小坡变换</w:t>
            </w:r>
          </w:p>
          <w:p w:rsidR="00EF65E1" w:rsidRPr="00EF65E1" w:rsidRDefault="00EF65E1" w:rsidP="0050299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难点：利用金融数据进行小波分析</w:t>
            </w:r>
          </w:p>
        </w:tc>
        <w:tc>
          <w:tcPr>
            <w:tcW w:w="1462" w:type="dxa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818" w:type="dxa"/>
            <w:gridSpan w:val="3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课堂讲授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和上机操作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558" w:type="dxa"/>
            <w:gridSpan w:val="2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金融数据库的综合应用（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32" w:type="dxa"/>
            <w:gridSpan w:val="2"/>
          </w:tcPr>
          <w:p w:rsidR="00EF65E1" w:rsidRPr="00EF65E1" w:rsidRDefault="00EF65E1" w:rsidP="0050299C">
            <w:pPr>
              <w:spacing w:after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重点：对全书的计量分析方法进行综合应用</w:t>
            </w:r>
          </w:p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难点：能够掌握上述方法并能综合应用</w:t>
            </w:r>
          </w:p>
        </w:tc>
        <w:tc>
          <w:tcPr>
            <w:tcW w:w="1462" w:type="dxa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818" w:type="dxa"/>
            <w:gridSpan w:val="3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课堂讲授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和上机操作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23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558" w:type="dxa"/>
            <w:gridSpan w:val="2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金融数据库的综合应用（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赖沛东</w:t>
            </w:r>
          </w:p>
        </w:tc>
        <w:tc>
          <w:tcPr>
            <w:tcW w:w="479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32" w:type="dxa"/>
            <w:gridSpan w:val="2"/>
          </w:tcPr>
          <w:p w:rsidR="00EF65E1" w:rsidRPr="00EF65E1" w:rsidRDefault="00EF65E1" w:rsidP="0050299C">
            <w:pPr>
              <w:spacing w:after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重点：对全书的计量分析方法进行综合应用</w:t>
            </w:r>
          </w:p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难点：能够掌握上述方法并能综合应用</w:t>
            </w:r>
          </w:p>
        </w:tc>
        <w:tc>
          <w:tcPr>
            <w:tcW w:w="1462" w:type="dxa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818" w:type="dxa"/>
            <w:gridSpan w:val="3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课堂讲授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和上机操作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4156" w:type="dxa"/>
            <w:gridSpan w:val="4"/>
            <w:vAlign w:val="center"/>
          </w:tcPr>
          <w:p w:rsidR="00EF65E1" w:rsidRPr="00EF65E1" w:rsidRDefault="00EF65E1" w:rsidP="00EF65E1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合计：</w:t>
            </w:r>
          </w:p>
        </w:tc>
        <w:tc>
          <w:tcPr>
            <w:tcW w:w="479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832" w:type="dxa"/>
            <w:gridSpan w:val="2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62" w:type="dxa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 w:rsidR="00EF65E1" w:rsidRPr="00EF65E1" w:rsidRDefault="00EF65E1" w:rsidP="00EF65E1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EF65E1" w:rsidRPr="00EF65E1" w:rsidRDefault="00EF65E1" w:rsidP="00EF65E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582" w:type="dxa"/>
            <w:gridSpan w:val="6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考核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21" w:type="dxa"/>
            <w:gridSpan w:val="3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44" w:type="dxa"/>
            <w:gridSpan w:val="2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EF65E1">
              <w:rPr>
                <w:rFonts w:eastAsiaTheme="minorEastAsia"/>
                <w:b/>
                <w:sz w:val="21"/>
                <w:szCs w:val="21"/>
              </w:rPr>
              <w:t>权重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582" w:type="dxa"/>
            <w:gridSpan w:val="6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课堂作业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数据分析报告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621" w:type="dxa"/>
            <w:gridSpan w:val="3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44" w:type="dxa"/>
            <w:gridSpan w:val="2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0.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582" w:type="dxa"/>
            <w:gridSpan w:val="6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期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中</w:t>
            </w:r>
            <w:r w:rsidRPr="00EF65E1">
              <w:rPr>
                <w:rFonts w:eastAsiaTheme="minorEastAsia"/>
                <w:sz w:val="21"/>
                <w:szCs w:val="21"/>
              </w:rPr>
              <w:t>考试</w:t>
            </w:r>
          </w:p>
        </w:tc>
        <w:tc>
          <w:tcPr>
            <w:tcW w:w="5621" w:type="dxa"/>
            <w:gridSpan w:val="3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44" w:type="dxa"/>
            <w:gridSpan w:val="2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0.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</w:tr>
      <w:tr w:rsidR="00EF65E1" w:rsidRPr="00EF65E1" w:rsidTr="0050299C">
        <w:trPr>
          <w:trHeight w:val="340"/>
          <w:jc w:val="center"/>
        </w:trPr>
        <w:tc>
          <w:tcPr>
            <w:tcW w:w="5582" w:type="dxa"/>
            <w:gridSpan w:val="6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期末考试</w:t>
            </w:r>
          </w:p>
        </w:tc>
        <w:tc>
          <w:tcPr>
            <w:tcW w:w="5621" w:type="dxa"/>
            <w:gridSpan w:val="3"/>
          </w:tcPr>
          <w:p w:rsidR="00EF65E1" w:rsidRPr="00EF65E1" w:rsidRDefault="00EF65E1" w:rsidP="00EF65E1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44" w:type="dxa"/>
            <w:gridSpan w:val="2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EF65E1">
              <w:rPr>
                <w:rFonts w:eastAsiaTheme="minorEastAsia"/>
                <w:sz w:val="21"/>
                <w:szCs w:val="21"/>
              </w:rPr>
              <w:t>0.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</w:tr>
      <w:tr w:rsidR="00EF65E1" w:rsidRPr="00EF65E1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Pr="00EF65E1">
              <w:rPr>
                <w:rFonts w:eastAsiaTheme="minorEastAsia"/>
                <w:b/>
                <w:sz w:val="21"/>
                <w:szCs w:val="21"/>
                <w:lang w:eastAsia="zh-TW"/>
              </w:rPr>
              <w:t>2020.2.21</w:t>
            </w:r>
          </w:p>
        </w:tc>
      </w:tr>
      <w:tr w:rsidR="00EF65E1" w:rsidRPr="00EF65E1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A10E4C" w:rsidRDefault="00EF65E1" w:rsidP="00A10E4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系（部）审查意见：</w:t>
            </w:r>
            <w:r w:rsidR="00A10E4C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EF65E1" w:rsidRPr="00A10E4C" w:rsidRDefault="00EF65E1" w:rsidP="00EF65E1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F65E1" w:rsidRPr="00EF65E1" w:rsidRDefault="0062206B" w:rsidP="00EF65E1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4400550</wp:posOffset>
                  </wp:positionH>
                  <wp:positionV relativeFrom="paragraph">
                    <wp:posOffset>85725</wp:posOffset>
                  </wp:positionV>
                  <wp:extent cx="895350" cy="443230"/>
                  <wp:effectExtent l="1905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65E1" w:rsidRPr="00EF65E1" w:rsidRDefault="00EF65E1" w:rsidP="0062206B">
            <w:pPr>
              <w:wordWrap w:val="0"/>
              <w:spacing w:after="0" w:line="360" w:lineRule="exact"/>
              <w:ind w:right="84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EF65E1" w:rsidRPr="00EF65E1" w:rsidRDefault="00EF65E1" w:rsidP="00EF65E1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2021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28</w:t>
            </w:r>
            <w:r w:rsidRPr="00EF65E1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:rsidR="00EF65E1" w:rsidRPr="00EF65E1" w:rsidRDefault="00EF65E1" w:rsidP="00EF65E1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EF65E1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EF65E1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358" w:rsidRDefault="00F60358" w:rsidP="00896971">
      <w:pPr>
        <w:spacing w:after="0"/>
      </w:pPr>
      <w:r>
        <w:separator/>
      </w:r>
    </w:p>
  </w:endnote>
  <w:endnote w:type="continuationSeparator" w:id="0">
    <w:p w:rsidR="00F60358" w:rsidRDefault="00F60358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358" w:rsidRDefault="00F60358" w:rsidP="00896971">
      <w:pPr>
        <w:spacing w:after="0"/>
      </w:pPr>
      <w:r>
        <w:separator/>
      </w:r>
    </w:p>
  </w:footnote>
  <w:footnote w:type="continuationSeparator" w:id="0">
    <w:p w:rsidR="00F60358" w:rsidRDefault="00F6035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tbA0s7AwNTAwsjA3tTRV0lEKTi0uzszPAykwrgUA3SJALSwAAAA="/>
  </w:docVars>
  <w:rsids>
    <w:rsidRoot w:val="2C23799B"/>
    <w:rsid w:val="00001AFD"/>
    <w:rsid w:val="000041EE"/>
    <w:rsid w:val="000364A2"/>
    <w:rsid w:val="00056E35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0299C"/>
    <w:rsid w:val="00560ED1"/>
    <w:rsid w:val="005639AB"/>
    <w:rsid w:val="005805E8"/>
    <w:rsid w:val="005911D3"/>
    <w:rsid w:val="005B10C8"/>
    <w:rsid w:val="005F174F"/>
    <w:rsid w:val="0062206B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E5EFD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2190F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0E4C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07A95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A2204"/>
    <w:rsid w:val="00EB6DDC"/>
    <w:rsid w:val="00EC2295"/>
    <w:rsid w:val="00ED3FCA"/>
    <w:rsid w:val="00EF65E1"/>
    <w:rsid w:val="00F04FAF"/>
    <w:rsid w:val="00F060F2"/>
    <w:rsid w:val="00F31667"/>
    <w:rsid w:val="00F60358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9692E0-5664-46C3-B347-85C46397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</Pages>
  <Words>522</Words>
  <Characters>2979</Characters>
  <Application>Microsoft Office Word</Application>
  <DocSecurity>0</DocSecurity>
  <Lines>24</Lines>
  <Paragraphs>6</Paragraphs>
  <ScaleCrop>false</ScaleCrop>
  <Company>Microsoft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35</cp:revision>
  <cp:lastPrinted>2017-01-05T16:24:00Z</cp:lastPrinted>
  <dcterms:created xsi:type="dcterms:W3CDTF">2017-09-01T07:23:00Z</dcterms:created>
  <dcterms:modified xsi:type="dcterms:W3CDTF">2021-02-28T09:12:00Z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