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AE" w:rsidRDefault="00D23E31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计算机辅助工艺设计</w:t>
      </w:r>
      <w:r>
        <w:rPr>
          <w:rFonts w:hint="eastAsia"/>
          <w:b/>
          <w:sz w:val="32"/>
          <w:szCs w:val="32"/>
          <w:lang w:eastAsia="zh-CN"/>
        </w:rPr>
        <w:t xml:space="preserve"> 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3406AE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3406AE" w:rsidRPr="00D23E31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计算机辅助工艺设计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679" w:type="dxa"/>
            <w:gridSpan w:val="5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 w:hint="eastAsia"/>
                <w:b/>
                <w:sz w:val="21"/>
                <w:szCs w:val="21"/>
              </w:rPr>
              <w:t xml:space="preserve"> Application of Multimedia Guided Product Design</w:t>
            </w:r>
          </w:p>
        </w:tc>
      </w:tr>
      <w:tr w:rsidR="003406AE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48/3/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79" w:type="dxa"/>
            <w:gridSpan w:val="5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3406AE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TW"/>
              </w:rPr>
            </w:pPr>
            <w:r>
              <w:rPr>
                <w:rFonts w:eastAsia="SimSun"/>
                <w:b/>
                <w:sz w:val="21"/>
                <w:szCs w:val="21"/>
              </w:rPr>
              <w:t>授课时间：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TW"/>
              </w:rPr>
              <w:t>週二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B806CE">
              <w:rPr>
                <w:rFonts w:eastAsia="SimSun"/>
                <w:b/>
                <w:sz w:val="21"/>
                <w:szCs w:val="21"/>
                <w:lang w:eastAsia="zh-TW"/>
              </w:rPr>
              <w:t>1-3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TW"/>
              </w:rPr>
              <w:t>節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B806CE">
              <w:rPr>
                <w:rFonts w:eastAsia="SimSun"/>
                <w:b/>
                <w:sz w:val="21"/>
                <w:szCs w:val="21"/>
                <w:lang w:eastAsia="zh-TW"/>
              </w:rPr>
              <w:t>8:30-11:10</w:t>
            </w:r>
          </w:p>
        </w:tc>
        <w:tc>
          <w:tcPr>
            <w:tcW w:w="4679" w:type="dxa"/>
            <w:gridSpan w:val="5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</w:rPr>
              <w:t>305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2018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冯淑萍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平面构成／作者：于国瑞／出版社：清华大学出版社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1.photoshop CC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从入门到精通／作者：亿瑞设计／出版社：清华大学出版社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2.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色彩构成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作者：于国瑞／出版社：清华大学出版社</w:t>
            </w:r>
          </w:p>
          <w:p w:rsidR="003406AE" w:rsidRDefault="003406A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Pr="00B806CE" w:rsidRDefault="00D23E31">
            <w:pPr>
              <w:jc w:val="left"/>
              <w:rPr>
                <w:lang w:eastAsia="zh-TW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課程重點於市場面向傳授</w:t>
            </w:r>
            <w:r w:rsidR="00B806CE" w:rsidRP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工艺与设计、市场运用机制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，第一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教授电脑图像处理、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Illustrator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计算机绘图、文字造形等平面设计知识运用于工业设计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軟件基礎中，後續才能加入各工藝應用如：陶瓷</w:t>
            </w:r>
            <w:r w:rsidR="00B806CE">
              <w:rPr>
                <w:rFonts w:eastAsia="SimSun"/>
                <w:b/>
                <w:sz w:val="21"/>
                <w:szCs w:val="21"/>
                <w:lang w:eastAsia="zh-CN"/>
              </w:rPr>
              <w:t>3D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打印工藝、塑料工藝、</w:t>
            </w:r>
            <w:r w:rsidR="00B806CE">
              <w:rPr>
                <w:rFonts w:eastAsia="SimSun"/>
                <w:b/>
                <w:sz w:val="21"/>
                <w:szCs w:val="21"/>
                <w:lang w:eastAsia="zh-CN"/>
              </w:rPr>
              <w:t>CNC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CN"/>
              </w:rPr>
              <w:t>多軸加工</w:t>
            </w:r>
            <w:r w:rsidR="00B806CE">
              <w:rPr>
                <w:rFonts w:eastAsia="SimSun" w:hint="eastAsia"/>
                <w:b/>
                <w:sz w:val="21"/>
                <w:szCs w:val="21"/>
                <w:lang w:eastAsia="zh-TW"/>
              </w:rPr>
              <w:t>、</w:t>
            </w:r>
          </w:p>
          <w:p w:rsidR="003406AE" w:rsidRDefault="003406A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406AE" w:rsidRDefault="003406A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3406AE">
        <w:trPr>
          <w:trHeight w:val="1124"/>
          <w:jc w:val="center"/>
        </w:trPr>
        <w:tc>
          <w:tcPr>
            <w:tcW w:w="8326" w:type="dxa"/>
            <w:gridSpan w:val="8"/>
          </w:tcPr>
          <w:p w:rsidR="003406AE" w:rsidRDefault="00D23E31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使学生建立企业及品牌形象规划的观念，并了解设计基本理论；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           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leftChars="174" w:left="418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透过设计实作，让学生完整的掌握形象规划的表现方法，以提升其实务能力。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藉由实际调查分析及案例介绍，让学生理解企业及品牌形象规划的定位、分析方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法，并培养其鉴赏能力；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学会使用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photoshop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Illustrator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等常用的平面设计软件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。</w:t>
            </w:r>
          </w:p>
          <w:p w:rsidR="00B806CE" w:rsidRDefault="00B806C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/>
                <w:b/>
                <w:sz w:val="21"/>
                <w:szCs w:val="21"/>
                <w:lang w:eastAsia="zh-TW"/>
              </w:rPr>
              <w:t xml:space="preserve">3. 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熟悉软件应用于制造工艺的生产应用模式。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培养学生具有美学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观念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；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养成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学生把理论知识联系实践的设计思维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421" w:type="dxa"/>
            <w:gridSpan w:val="4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3406AE" w:rsidRDefault="00D23E3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6AE" w:rsidRDefault="00D23E31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3406AE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课程说明</w:t>
            </w:r>
          </w:p>
          <w:p w:rsidR="00D23E31" w:rsidRPr="00D23E31" w:rsidRDefault="00D23E31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机算机应用与未来介入工艺与设计、市场运用机制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课程简介、企业识别与品牌识别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掌握企业识别与品牌识别的基本概念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把握本课程的开课的主要目的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设计界的设计师对于企业识别与品牌识别的发展作用，培养同学们励志精进设计观念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课程作业：要求学生每人阐述企业识别与品牌识别的联系与区别</w:t>
            </w:r>
          </w:p>
          <w:p w:rsidR="003406AE" w:rsidRDefault="003406AE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3406A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3406AE" w:rsidRDefault="003406A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3406AE" w:rsidRDefault="003406A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形象规划设计观念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及案例解说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  <w:p w:rsidR="00D23E31" w:rsidRPr="00D23E31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图形的涵义、形象设计基本要素以及设计案例赏析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掌握图形的的涵义、形象设计基本要素具体指的是什么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如何在平面设计运用图形的涵义、形象设计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介绍中华民族传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统图形在设计界的运用，培养同学们的民族认同感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同学们每个人找一个运用图形的涵义、形象设计的平面设计进行赏析，并分析是怎么运用这些图形涵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义的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现况调查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主题确立、数据收集、企划书拟定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确立的主题要明确、可行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如何把企划书完成得详细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培养同学们注重细节的设计态度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每位同学确立自己的主题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现况分析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-MI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调查、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的运用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调查的实践运用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运用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调查、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分析完善自己的主题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标准字设计、文字造形与设计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掌握中文和英文常用的设计字形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字形大小和颜色的搭配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完善自己主题的字体造型</w:t>
            </w:r>
          </w:p>
        </w:tc>
      </w:tr>
      <w:tr w:rsidR="003406AE">
        <w:trPr>
          <w:trHeight w:val="3321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色彩计划与标准色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与设计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掌握中文和英文常用的设计字形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字形大小和颜色的搭配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完善自己主题的色彩计划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创意发想、草图设计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设计要统一风格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各元素的搭配要有一整套的观感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掌握中文字体的演变，加深对中华文化的认同感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对自己的主题的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进行统一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基本要素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辅助图形、吉祥物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吉祥物要具有代表性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已有元素的衍生涵义的运用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通过设计粤台吉祥物加深对粤台学院精神的了解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设计一个粤台吉祥物草图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市场运用机制学习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辅助图形设计、吉祥物设计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注意多软件的搭配运用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运用设计软体绘制吉祥物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工艺与设计应用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)             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应用要素結合工藝設計應用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陶瓷打印、塑料工艺刷技术、材质应用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五轴加工与计算机辅助效能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掌握应用要素的基本概念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为吉祥物添加要素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工艺与设计应用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)  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应用要素发展○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陶瓷打印、塑料工艺刷技术、材质应用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五轴加工与计算机辅助效能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结合之前的理论知识进度发展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培养理论与实践结合的思维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表述设计应用要素的概念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工艺与设计应用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)  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应用要素发展○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陶瓷打印、塑料工艺刷技术、材质应用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CNC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五轴加工与计算机辅助效能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请遵守知识产权观念，并不得非法复印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运用设计的应用要素设计一张海报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形象规划设计手册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识别系统手册规画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注意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风格是否统一</w:t>
            </w:r>
          </w:p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手册的完整度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制作一张自己的识别系统手册初期提案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413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形象规划设计手册</w:t>
            </w:r>
          </w:p>
        </w:tc>
        <w:tc>
          <w:tcPr>
            <w:tcW w:w="132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识别系统手册制作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线上直播</w:t>
            </w:r>
          </w:p>
        </w:tc>
        <w:tc>
          <w:tcPr>
            <w:tcW w:w="1276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406AE" w:rsidRDefault="00D23E3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完善识别系统手册</w:t>
            </w:r>
          </w:p>
        </w:tc>
      </w:tr>
      <w:tr w:rsidR="003406AE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3406AE" w:rsidRDefault="00D23E3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3406AE" w:rsidRDefault="00D23E3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3406AE" w:rsidRDefault="00D23E31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903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形象策略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-BI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形象策略确立（期初提报）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个案调查分析及实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作期中提报</w:t>
            </w:r>
          </w:p>
        </w:tc>
        <w:tc>
          <w:tcPr>
            <w:tcW w:w="903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个案实作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/VI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精稿提案发表（期中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提报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3406AE">
        <w:trPr>
          <w:trHeight w:val="340"/>
          <w:jc w:val="center"/>
        </w:trPr>
        <w:tc>
          <w:tcPr>
            <w:tcW w:w="526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18</w:t>
            </w:r>
          </w:p>
        </w:tc>
        <w:tc>
          <w:tcPr>
            <w:tcW w:w="2838" w:type="dxa"/>
            <w:gridSpan w:val="2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期末成果验收</w:t>
            </w:r>
          </w:p>
        </w:tc>
        <w:tc>
          <w:tcPr>
            <w:tcW w:w="903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冯淑萍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期末成果验收期末成果发表（期末提报）</w:t>
            </w:r>
          </w:p>
        </w:tc>
        <w:tc>
          <w:tcPr>
            <w:tcW w:w="1842" w:type="dxa"/>
            <w:vAlign w:val="center"/>
          </w:tcPr>
          <w:p w:rsidR="003406AE" w:rsidRDefault="00D23E31">
            <w:pPr>
              <w:spacing w:line="0" w:lineRule="atLeas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线上报告</w:t>
            </w:r>
          </w:p>
        </w:tc>
        <w:tc>
          <w:tcPr>
            <w:tcW w:w="2579" w:type="dxa"/>
            <w:gridSpan w:val="3"/>
            <w:vAlign w:val="center"/>
          </w:tcPr>
          <w:p w:rsidR="003406AE" w:rsidRDefault="00D23E31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个人形式线上报告</w:t>
            </w:r>
          </w:p>
        </w:tc>
      </w:tr>
      <w:tr w:rsidR="003406AE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3406AE" w:rsidRDefault="00D23E31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3406AE" w:rsidRDefault="00D23E31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3406AE" w:rsidRDefault="003406A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406AE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3406AE" w:rsidRDefault="00D23E31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3406AE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提案及发表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数据搜集、数据分析、简报</w:t>
            </w:r>
          </w:p>
        </w:tc>
        <w:tc>
          <w:tcPr>
            <w:tcW w:w="5720" w:type="dxa"/>
            <w:gridSpan w:val="4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提案及发表的完整度、设计方法的运用等；数据分析的严谨性，简报的设计</w:t>
            </w:r>
          </w:p>
        </w:tc>
        <w:tc>
          <w:tcPr>
            <w:tcW w:w="1566" w:type="dxa"/>
            <w:gridSpan w:val="2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25%</w:t>
            </w:r>
          </w:p>
        </w:tc>
      </w:tr>
      <w:tr w:rsidR="003406AE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作品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rFonts w:hint="eastAsia"/>
                <w:lang w:eastAsia="zh-CN"/>
              </w:rPr>
              <w:t>整体视觉形象规划设计成果</w:t>
            </w:r>
          </w:p>
        </w:tc>
        <w:tc>
          <w:tcPr>
            <w:tcW w:w="5720" w:type="dxa"/>
            <w:gridSpan w:val="4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作品的完整度、视觉形象成果的设计的合理性等</w:t>
            </w:r>
          </w:p>
        </w:tc>
        <w:tc>
          <w:tcPr>
            <w:tcW w:w="1566" w:type="dxa"/>
            <w:gridSpan w:val="2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50%</w:t>
            </w:r>
          </w:p>
        </w:tc>
      </w:tr>
      <w:tr w:rsidR="003406AE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平时成绩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数据搜集、互动讨论、学习态度、出缺席</w:t>
            </w:r>
          </w:p>
        </w:tc>
        <w:tc>
          <w:tcPr>
            <w:tcW w:w="5720" w:type="dxa"/>
            <w:gridSpan w:val="4"/>
            <w:vAlign w:val="center"/>
          </w:tcPr>
          <w:p w:rsidR="003406AE" w:rsidRDefault="00D23E31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平时作业成绩、考勤等</w:t>
            </w:r>
          </w:p>
        </w:tc>
        <w:tc>
          <w:tcPr>
            <w:tcW w:w="1566" w:type="dxa"/>
            <w:gridSpan w:val="2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25%</w:t>
            </w:r>
          </w:p>
        </w:tc>
      </w:tr>
      <w:tr w:rsidR="003406AE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3406AE" w:rsidRDefault="00D23E31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2020.9.9</w:t>
            </w:r>
          </w:p>
        </w:tc>
      </w:tr>
      <w:tr w:rsidR="003406AE">
        <w:trPr>
          <w:trHeight w:val="2351"/>
          <w:jc w:val="center"/>
        </w:trPr>
        <w:tc>
          <w:tcPr>
            <w:tcW w:w="12747" w:type="dxa"/>
            <w:gridSpan w:val="12"/>
          </w:tcPr>
          <w:p w:rsidR="003406AE" w:rsidRDefault="00D23E31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406AE" w:rsidRDefault="003406A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406AE" w:rsidRDefault="003406A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406AE" w:rsidRDefault="00792F4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6734810</wp:posOffset>
                  </wp:positionH>
                  <wp:positionV relativeFrom="paragraph">
                    <wp:posOffset>176530</wp:posOffset>
                  </wp:positionV>
                  <wp:extent cx="998855" cy="55880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8855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406AE" w:rsidRDefault="003406AE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3406AE" w:rsidRDefault="00D23E31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406AE" w:rsidRDefault="00D23E31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3406AE" w:rsidRDefault="003406A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406AE" w:rsidRDefault="003406AE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406AE" w:rsidSect="008F7E7D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06AE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2F4C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8F7E7D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806CE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3E31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3283C94"/>
    <w:rsid w:val="1DC842D0"/>
    <w:rsid w:val="28AD1D92"/>
    <w:rsid w:val="2C23799B"/>
    <w:rsid w:val="3DA16D72"/>
    <w:rsid w:val="42CE506F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D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8F7E7D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8F7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8F7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F7E7D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rsid w:val="008F7E7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8F7E7D"/>
    <w:rPr>
      <w:i/>
      <w:iCs/>
    </w:rPr>
  </w:style>
  <w:style w:type="character" w:styleId="a9">
    <w:name w:val="Hyperlink"/>
    <w:basedOn w:val="a0"/>
    <w:rsid w:val="008F7E7D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8F7E7D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8F7E7D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8F7E7D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8F7E7D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8F7E7D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8F7E7D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49A385-49E2-4A80-836B-A7486D88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491</Words>
  <Characters>2803</Characters>
  <Application>Microsoft Office Word</Application>
  <DocSecurity>0</DocSecurity>
  <Lines>23</Lines>
  <Paragraphs>6</Paragraphs>
  <ScaleCrop>false</ScaleCrop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31</cp:revision>
  <cp:lastPrinted>2017-01-05T16:24:00Z</cp:lastPrinted>
  <dcterms:created xsi:type="dcterms:W3CDTF">2017-09-01T07:23:00Z</dcterms:created>
  <dcterms:modified xsi:type="dcterms:W3CDTF">2020-09-15T03:27:00Z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