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0412B2" w:rsidRDefault="000412B2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0412B2">
        <w:rPr>
          <w:rFonts w:eastAsiaTheme="minorEastAsia" w:hint="eastAsia"/>
          <w:b/>
          <w:sz w:val="32"/>
          <w:szCs w:val="32"/>
          <w:lang w:eastAsia="zh-CN"/>
        </w:rPr>
        <w:t>《大学物理》课程教学大纲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346"/>
        <w:gridCol w:w="440"/>
        <w:gridCol w:w="543"/>
        <w:gridCol w:w="1629"/>
        <w:gridCol w:w="1527"/>
        <w:gridCol w:w="939"/>
        <w:gridCol w:w="665"/>
        <w:gridCol w:w="611"/>
        <w:gridCol w:w="1056"/>
      </w:tblGrid>
      <w:tr w:rsidR="00113022" w:rsidRPr="000412B2" w:rsidTr="00F520A6">
        <w:trPr>
          <w:trHeight w:val="340"/>
          <w:jc w:val="center"/>
        </w:trPr>
        <w:tc>
          <w:tcPr>
            <w:tcW w:w="4603" w:type="dxa"/>
            <w:gridSpan w:val="5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课程名称：大学物理</w:t>
            </w:r>
          </w:p>
        </w:tc>
        <w:tc>
          <w:tcPr>
            <w:tcW w:w="4798" w:type="dxa"/>
            <w:gridSpan w:val="5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Principles of Physics</w:t>
            </w:r>
          </w:p>
        </w:tc>
      </w:tr>
      <w:tr w:rsidR="00113022" w:rsidRPr="000412B2" w:rsidTr="00F520A6">
        <w:trPr>
          <w:trHeight w:val="340"/>
          <w:jc w:val="center"/>
        </w:trPr>
        <w:tc>
          <w:tcPr>
            <w:tcW w:w="4603" w:type="dxa"/>
            <w:gridSpan w:val="5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64/4/4</w:t>
            </w:r>
          </w:p>
        </w:tc>
        <w:tc>
          <w:tcPr>
            <w:tcW w:w="4798" w:type="dxa"/>
            <w:gridSpan w:val="5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0412B2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先修课程：高等数学</w:t>
            </w:r>
          </w:p>
        </w:tc>
      </w:tr>
      <w:tr w:rsidR="00113022" w:rsidRPr="000412B2" w:rsidTr="00F520A6">
        <w:trPr>
          <w:trHeight w:val="340"/>
          <w:jc w:val="center"/>
        </w:trPr>
        <w:tc>
          <w:tcPr>
            <w:tcW w:w="4603" w:type="dxa"/>
            <w:gridSpan w:val="5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授课时间：周一、二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第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1,2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98" w:type="dxa"/>
            <w:gridSpan w:val="5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授课地点：周一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6411,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6202</w:t>
            </w:r>
          </w:p>
        </w:tc>
      </w:tr>
      <w:tr w:rsidR="00113022" w:rsidRPr="000412B2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0412B2" w:rsidRDefault="000412B2" w:rsidP="00667B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授课对象：自动化系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18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级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职称：莫文皓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答疑时间、地点与方式：周一、二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第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3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课堂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实验楼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307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（√）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使用教材：</w:t>
            </w:r>
          </w:p>
          <w:p w:rsidR="00735FDE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赵近芳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王登龙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编，《大学物理学》（第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5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版），北京邮电大学出版社，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2014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年。</w:t>
            </w:r>
          </w:p>
          <w:p w:rsidR="00735FDE" w:rsidRPr="000412B2" w:rsidRDefault="000412B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教学参考资料：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Principles of Physics, Halliday, Resnick, Jearl Walkker.</w:t>
            </w:r>
            <w:r w:rsidR="00F520A6"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张三慧主编，《大学基础物理学》，清华大学出版社，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2003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年；</w:t>
            </w:r>
          </w:p>
        </w:tc>
      </w:tr>
      <w:tr w:rsidR="00113022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课程简介：大学物理课程是理工类各专业学生一门重要的通识性必修基础课；也是本科生接受工程逻辑思考能力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和实验技能训练的开端。该课程所教授的基本概念、基本理论和基本方法是构成学生科学素养的重要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组成部分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是每一个高级应</w:t>
            </w:r>
            <w:bookmarkStart w:id="0" w:name="_GoBack"/>
            <w:bookmarkEnd w:id="0"/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用型人才所必备的。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大学物理课程在为学生系统地打好必要的物理知识基础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培养学生树立科学的世界观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增强学生分析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问题和解决问题的能力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培养学生科学实验能力，培养学生的探索精神、创新意识、严谨的治学态度、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活跃的创新意识、理论联系实际和适应科技发展的综合应用能力等方面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具有其他课程不能替代的重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要作用。</w:t>
            </w:r>
          </w:p>
          <w:p w:rsidR="00735FDE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在大学物理课程的各个教学环节中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在传授知识的同时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应注重学生分析问题和解决问题能力的培养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注重学生探索精神和创新意识的培养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努力实现学生知识、能力、素质的协调发展。</w:t>
            </w:r>
          </w:p>
          <w:p w:rsidR="00735FDE" w:rsidRPr="000412B2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F520A6" w:rsidRPr="000412B2" w:rsidTr="00F520A6">
        <w:trPr>
          <w:trHeight w:val="2920"/>
          <w:jc w:val="center"/>
        </w:trPr>
        <w:tc>
          <w:tcPr>
            <w:tcW w:w="6130" w:type="dxa"/>
            <w:gridSpan w:val="6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求实精神：通过大学物理课程教学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培养学生追求真理的勇气、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严谨求实的科学态度和刻苦钻研的作风。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创新意识：通过学习物理学的研究方法、物理学的发展历史以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及物理学家的成长经历等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引导学生树立科学的世界观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激发学生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的求知热情、探索精神、创新欲望以及敢于向旧观念挑战的精神。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3.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科学观察和思维的能力：运用物理学的基本理论和基本观点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通过观察、分析、综合、演绎、归纳、科学抽象、类比联想、实验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等方法培养学生发现问题和提出问题的能力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并对所涉及问题有一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定深度的理解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判断研究结果的合理性。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4.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分析问题、研究和解决问题的能力：根据物理问题的特征、性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质以及实际情况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抓住主要矛盾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进行合理的简化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建立相应的物理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模型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并用物理语言和基本教学方法进行描述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运用所学的物理理论和研究方法进行分析、研究；能够融合实验原理、设计思想、实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验方法及相关的理论知识对实验结果进行分析、判断、归纳与综合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具有初步的分析与研究的能力。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5.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独立实验能力：能够通过阅读实验教材、查询有关资料和思考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问题，掌握实验原理及方法、做好实验前的准备；独立完成实验内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容、分析实验结果、撰写合格的实验报告；培养学生逐步形成自主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实验的基本能力。</w:t>
            </w:r>
          </w:p>
        </w:tc>
        <w:tc>
          <w:tcPr>
            <w:tcW w:w="3271" w:type="dxa"/>
            <w:gridSpan w:val="4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掌握从事自动化领域所需数学和基础科学知识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0412B2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0412B2">
              <w:rPr>
                <w:rFonts w:eastAsiaTheme="minorEastAsia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掌握自动化专业中</w:t>
            </w:r>
            <w:r w:rsidRPr="000412B2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信息、控制和系统</w:t>
            </w:r>
            <w:r w:rsidRPr="000412B2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□核心能力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0412B2">
              <w:rPr>
                <w:rFonts w:eastAsiaTheme="minorEastAsia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0412B2">
              <w:rPr>
                <w:rFonts w:eastAsiaTheme="minorEastAsia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发掘、分析与解决复杂自动化工程问题的能力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0751E" w:rsidRPr="000412B2" w:rsidRDefault="000412B2" w:rsidP="00F0751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认识科技发展现状与趋势，了解工程技术对环境、社会及全球的影响，并培养终身学习的习惯与能力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520A6" w:rsidRPr="000412B2" w:rsidRDefault="000412B2" w:rsidP="00F520A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0412B2">
              <w:rPr>
                <w:rFonts w:eastAsiaTheme="minorEastAsia" w:hint="eastAsia"/>
                <w:sz w:val="23"/>
                <w:szCs w:val="23"/>
                <w:lang w:eastAsia="zh-CN"/>
              </w:rPr>
              <w:t>理解职业道德、专业伦理与认知社会责任的能力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F520A6" w:rsidRPr="000412B2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86" w:type="dxa"/>
            <w:gridSpan w:val="2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43" w:type="dxa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095" w:type="dxa"/>
            <w:gridSpan w:val="3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绪论、矢量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物理绪论、矢量计算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矢量、质点运动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矢量计算、质点的直线运动，曲线运动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质点运动学、质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点动力学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曲线运动，相对运动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力的概念，牛顿运动定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质点动力学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冲量，动量定理，动量守恒定律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功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质点动力学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动能定理，势能，功能原理，机械能守恒定律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刚体力学基础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刚体的定义，角动量，冲量矩、力矩角动量定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理，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刚体力学基础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角动量守恒定律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刚体定轴转动，转动惯量，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转动定律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刚体力学基础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转动动能定理，定轴转动的角动量定理、角动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量守恒定律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F520A6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F520A6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F520A6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静电场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场强度，高斯定理，电场力的功，电势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静电场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场强与电势的关系；静电场中的导体，电容、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电容器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静电场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电位移、电介质中的高斯定理；电场能量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稳恒磁场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电流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电动势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磁场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磁场感应强度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81606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稳恒磁场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安培环路定理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磁场对载流导线的作用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81606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稳恒磁场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光的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干涉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磁场对运动电荷的作用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磁介质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光的相干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性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与讨论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81606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光的干涉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杨氏双缝干涉实验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光程与光程差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薄膜干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81606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光的干涉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劈尖干涉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牛顿环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迈克耳逊干涉仪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课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堂讲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授与讨论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待定</w:t>
            </w:r>
          </w:p>
        </w:tc>
      </w:tr>
      <w:tr w:rsidR="00F520A6" w:rsidRPr="000412B2" w:rsidTr="0081606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F520A6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F520A6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A6" w:rsidRPr="000412B2" w:rsidRDefault="00F520A6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2431" w:type="dxa"/>
            <w:gridSpan w:val="3"/>
            <w:tcBorders>
              <w:top w:val="single" w:sz="4" w:space="0" w:color="auto"/>
            </w:tcBorders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43" w:type="dxa"/>
            <w:tcBorders>
              <w:top w:val="single" w:sz="4" w:space="0" w:color="auto"/>
            </w:tcBorders>
            <w:vAlign w:val="center"/>
          </w:tcPr>
          <w:p w:rsidR="00F520A6" w:rsidRPr="000412B2" w:rsidRDefault="000412B2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64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</w:tcBorders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F520A6" w:rsidRPr="000412B2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86" w:type="dxa"/>
            <w:gridSpan w:val="2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543" w:type="dxa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156" w:type="dxa"/>
            <w:gridSpan w:val="2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939" w:type="dxa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</w:t>
            </w:r>
            <w:r w:rsidRPr="000412B2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332" w:type="dxa"/>
            <w:gridSpan w:val="3"/>
            <w:tcMar>
              <w:left w:w="28" w:type="dxa"/>
              <w:right w:w="28" w:type="dxa"/>
            </w:tcMar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</w:t>
            </w:r>
          </w:p>
          <w:p w:rsidR="00F520A6" w:rsidRPr="000412B2" w:rsidRDefault="000412B2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9B6985" w:rsidRPr="000412B2" w:rsidTr="005820E7">
        <w:trPr>
          <w:trHeight w:val="340"/>
          <w:jc w:val="center"/>
        </w:trPr>
        <w:tc>
          <w:tcPr>
            <w:tcW w:w="645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8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刚体转动惯量的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测量</w:t>
            </w:r>
          </w:p>
        </w:tc>
        <w:tc>
          <w:tcPr>
            <w:tcW w:w="543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5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实验讲解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转动惯量原理及量测操作</w:t>
            </w:r>
          </w:p>
        </w:tc>
        <w:tc>
          <w:tcPr>
            <w:tcW w:w="939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实验室</w:t>
            </w: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演示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+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学生实操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</w:tr>
      <w:tr w:rsidR="009B6985" w:rsidRPr="000412B2" w:rsidTr="005820E7">
        <w:trPr>
          <w:trHeight w:val="340"/>
          <w:jc w:val="center"/>
        </w:trPr>
        <w:tc>
          <w:tcPr>
            <w:tcW w:w="645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8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动态杨氏模量测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定</w:t>
            </w:r>
          </w:p>
        </w:tc>
        <w:tc>
          <w:tcPr>
            <w:tcW w:w="543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56" w:type="dxa"/>
            <w:gridSpan w:val="2"/>
          </w:tcPr>
          <w:p w:rsidR="009B6985" w:rsidRPr="000412B2" w:rsidRDefault="009B6985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杨氏模量试验原理及量测操作</w:t>
            </w:r>
          </w:p>
        </w:tc>
        <w:tc>
          <w:tcPr>
            <w:tcW w:w="939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实验室</w:t>
            </w: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演示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+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学生实操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</w:tr>
      <w:tr w:rsidR="009B6985" w:rsidRPr="000412B2" w:rsidTr="005820E7">
        <w:trPr>
          <w:trHeight w:val="340"/>
          <w:jc w:val="center"/>
        </w:trPr>
        <w:tc>
          <w:tcPr>
            <w:tcW w:w="645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8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超声波测定</w:t>
            </w:r>
          </w:p>
        </w:tc>
        <w:tc>
          <w:tcPr>
            <w:tcW w:w="543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56" w:type="dxa"/>
            <w:gridSpan w:val="2"/>
          </w:tcPr>
          <w:p w:rsidR="009B6985" w:rsidRPr="000412B2" w:rsidRDefault="009B6985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声速测试仪原理及量测操作</w:t>
            </w:r>
          </w:p>
        </w:tc>
        <w:tc>
          <w:tcPr>
            <w:tcW w:w="939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实验室</w:t>
            </w: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演示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+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学生实操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</w:tr>
      <w:tr w:rsidR="009B6985" w:rsidRPr="000412B2" w:rsidTr="005820E7">
        <w:trPr>
          <w:trHeight w:val="340"/>
          <w:jc w:val="center"/>
        </w:trPr>
        <w:tc>
          <w:tcPr>
            <w:tcW w:w="645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8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霍尔效应</w:t>
            </w:r>
          </w:p>
        </w:tc>
        <w:tc>
          <w:tcPr>
            <w:tcW w:w="543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5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实验讲解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霍尔效应原理及量测操作</w:t>
            </w:r>
          </w:p>
        </w:tc>
        <w:tc>
          <w:tcPr>
            <w:tcW w:w="939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实验室</w:t>
            </w: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演示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+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学生实操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</w:tr>
      <w:tr w:rsidR="009B6985" w:rsidRPr="000412B2" w:rsidTr="005820E7">
        <w:trPr>
          <w:trHeight w:val="340"/>
          <w:jc w:val="center"/>
        </w:trPr>
        <w:tc>
          <w:tcPr>
            <w:tcW w:w="645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8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磁滞回线测试</w:t>
            </w:r>
          </w:p>
        </w:tc>
        <w:tc>
          <w:tcPr>
            <w:tcW w:w="543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5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示波器、磁滞回线量测原理及操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39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实验室</w:t>
            </w: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演示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+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学生实操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</w:tr>
      <w:tr w:rsidR="009B6985" w:rsidRPr="000412B2" w:rsidTr="005820E7">
        <w:trPr>
          <w:trHeight w:val="340"/>
          <w:jc w:val="center"/>
        </w:trPr>
        <w:tc>
          <w:tcPr>
            <w:tcW w:w="645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8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牛顿环测试</w:t>
            </w:r>
          </w:p>
        </w:tc>
        <w:tc>
          <w:tcPr>
            <w:tcW w:w="543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56" w:type="dxa"/>
            <w:gridSpan w:val="2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通用计数器及牛顿环原理及操作</w:t>
            </w:r>
          </w:p>
        </w:tc>
        <w:tc>
          <w:tcPr>
            <w:tcW w:w="939" w:type="dxa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2332" w:type="dxa"/>
            <w:gridSpan w:val="3"/>
          </w:tcPr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实验室</w:t>
            </w:r>
          </w:p>
          <w:p w:rsidR="009B6985" w:rsidRPr="000412B2" w:rsidRDefault="000412B2" w:rsidP="009B69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演示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+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学生实操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543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332" w:type="dxa"/>
            <w:gridSpan w:val="3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645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543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156" w:type="dxa"/>
            <w:gridSpan w:val="2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332" w:type="dxa"/>
            <w:gridSpan w:val="3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2431" w:type="dxa"/>
            <w:gridSpan w:val="3"/>
            <w:vAlign w:val="center"/>
          </w:tcPr>
          <w:p w:rsidR="00F520A6" w:rsidRPr="000412B2" w:rsidRDefault="000412B2" w:rsidP="00F520A6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43" w:type="dxa"/>
            <w:vAlign w:val="center"/>
          </w:tcPr>
          <w:p w:rsidR="00F520A6" w:rsidRPr="000412B2" w:rsidRDefault="000412B2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156" w:type="dxa"/>
            <w:gridSpan w:val="2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39" w:type="dxa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332" w:type="dxa"/>
            <w:gridSpan w:val="3"/>
            <w:vAlign w:val="center"/>
          </w:tcPr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F520A6" w:rsidRPr="000412B2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1991" w:type="dxa"/>
            <w:gridSpan w:val="2"/>
            <w:vAlign w:val="center"/>
          </w:tcPr>
          <w:p w:rsidR="00F520A6" w:rsidRPr="000412B2" w:rsidRDefault="000412B2" w:rsidP="00F520A6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43" w:type="dxa"/>
            <w:gridSpan w:val="6"/>
            <w:vAlign w:val="center"/>
          </w:tcPr>
          <w:p w:rsidR="00F520A6" w:rsidRPr="000412B2" w:rsidRDefault="000412B2" w:rsidP="00F520A6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667" w:type="dxa"/>
            <w:gridSpan w:val="2"/>
            <w:vAlign w:val="center"/>
          </w:tcPr>
          <w:p w:rsidR="00F520A6" w:rsidRPr="000412B2" w:rsidRDefault="000412B2" w:rsidP="00F520A6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9B6985" w:rsidRPr="000412B2" w:rsidTr="00055E72">
        <w:trPr>
          <w:trHeight w:val="340"/>
          <w:jc w:val="center"/>
        </w:trPr>
        <w:tc>
          <w:tcPr>
            <w:tcW w:w="1991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743" w:type="dxa"/>
            <w:gridSpan w:val="6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作业、平时考</w:t>
            </w:r>
          </w:p>
        </w:tc>
        <w:tc>
          <w:tcPr>
            <w:tcW w:w="1667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9B6985" w:rsidRPr="000412B2" w:rsidTr="00055E72">
        <w:trPr>
          <w:trHeight w:val="340"/>
          <w:jc w:val="center"/>
        </w:trPr>
        <w:tc>
          <w:tcPr>
            <w:tcW w:w="1991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评量成绩</w:t>
            </w:r>
          </w:p>
        </w:tc>
        <w:tc>
          <w:tcPr>
            <w:tcW w:w="5743" w:type="dxa"/>
            <w:gridSpan w:val="6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30%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、期末考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30%</w:t>
            </w:r>
          </w:p>
        </w:tc>
        <w:tc>
          <w:tcPr>
            <w:tcW w:w="1667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60%</w:t>
            </w:r>
          </w:p>
        </w:tc>
      </w:tr>
      <w:tr w:rsidR="009B6985" w:rsidRPr="000412B2" w:rsidTr="00055E72">
        <w:trPr>
          <w:trHeight w:val="340"/>
          <w:jc w:val="center"/>
        </w:trPr>
        <w:tc>
          <w:tcPr>
            <w:tcW w:w="1991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学习情况</w:t>
            </w:r>
          </w:p>
        </w:tc>
        <w:tc>
          <w:tcPr>
            <w:tcW w:w="5743" w:type="dxa"/>
            <w:gridSpan w:val="6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上课出席、态度表现</w:t>
            </w:r>
          </w:p>
        </w:tc>
        <w:tc>
          <w:tcPr>
            <w:tcW w:w="1667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9B6985" w:rsidRPr="000412B2" w:rsidTr="00055E72">
        <w:trPr>
          <w:trHeight w:val="340"/>
          <w:jc w:val="center"/>
        </w:trPr>
        <w:tc>
          <w:tcPr>
            <w:tcW w:w="1991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5743" w:type="dxa"/>
            <w:gridSpan w:val="6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实验报告</w:t>
            </w:r>
          </w:p>
        </w:tc>
        <w:tc>
          <w:tcPr>
            <w:tcW w:w="1667" w:type="dxa"/>
            <w:gridSpan w:val="2"/>
          </w:tcPr>
          <w:p w:rsidR="009B6985" w:rsidRPr="000412B2" w:rsidRDefault="000412B2" w:rsidP="009B6985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F520A6" w:rsidRPr="000412B2" w:rsidTr="00F520A6">
        <w:trPr>
          <w:trHeight w:val="340"/>
          <w:jc w:val="center"/>
        </w:trPr>
        <w:tc>
          <w:tcPr>
            <w:tcW w:w="1991" w:type="dxa"/>
            <w:gridSpan w:val="2"/>
            <w:vAlign w:val="center"/>
          </w:tcPr>
          <w:p w:rsidR="00F520A6" w:rsidRPr="000412B2" w:rsidRDefault="00F520A6" w:rsidP="00F520A6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5743" w:type="dxa"/>
            <w:gridSpan w:val="6"/>
            <w:vAlign w:val="center"/>
          </w:tcPr>
          <w:p w:rsidR="00F520A6" w:rsidRPr="000412B2" w:rsidRDefault="00F520A6" w:rsidP="00F520A6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F520A6" w:rsidRPr="000412B2" w:rsidRDefault="00F520A6" w:rsidP="00F520A6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</w:p>
        </w:tc>
      </w:tr>
      <w:tr w:rsidR="00F520A6" w:rsidRPr="000412B2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520A6" w:rsidRPr="000412B2" w:rsidRDefault="000412B2" w:rsidP="00F520A6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0412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0412B2">
              <w:rPr>
                <w:rFonts w:eastAsiaTheme="minorEastAsia"/>
                <w:bCs/>
                <w:sz w:val="21"/>
                <w:szCs w:val="21"/>
                <w:lang w:eastAsia="zh-CN"/>
              </w:rPr>
              <w:t>2019/3/14</w:t>
            </w:r>
          </w:p>
        </w:tc>
      </w:tr>
      <w:tr w:rsidR="00F520A6" w:rsidRPr="000412B2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F520A6" w:rsidRPr="000412B2" w:rsidRDefault="000412B2" w:rsidP="00F520A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b/>
                <w:szCs w:val="21"/>
                <w:lang w:eastAsia="zh-CN"/>
              </w:rPr>
              <w:t>系（部）审查意见：</w:t>
            </w:r>
          </w:p>
          <w:p w:rsidR="00F520A6" w:rsidRPr="000412B2" w:rsidRDefault="00F520A6" w:rsidP="00F520A6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F520A6" w:rsidRPr="000412B2" w:rsidRDefault="00F520A6" w:rsidP="00F520A6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F520A6" w:rsidRPr="000412B2" w:rsidRDefault="00F520A6" w:rsidP="00F520A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520A6" w:rsidRPr="000412B2" w:rsidRDefault="00F520A6" w:rsidP="00F520A6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520A6" w:rsidRPr="000412B2" w:rsidRDefault="000412B2" w:rsidP="00F520A6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系（部）主任签名：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         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日期：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      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0412B2">
              <w:rPr>
                <w:rFonts w:eastAsiaTheme="minorEastAsia"/>
                <w:sz w:val="21"/>
                <w:szCs w:val="21"/>
                <w:lang w:eastAsia="zh-CN"/>
              </w:rPr>
              <w:t xml:space="preserve">         </w:t>
            </w:r>
            <w:r w:rsidRPr="000412B2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  <w:p w:rsidR="00F520A6" w:rsidRPr="000412B2" w:rsidRDefault="00F520A6" w:rsidP="00F520A6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E2BAB" w:rsidRPr="000412B2" w:rsidRDefault="003E2BAB" w:rsidP="009B6985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0412B2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D93" w:rsidRDefault="00D77D93" w:rsidP="00896971">
      <w:pPr>
        <w:spacing w:after="0"/>
      </w:pPr>
      <w:r>
        <w:separator/>
      </w:r>
    </w:p>
  </w:endnote>
  <w:endnote w:type="continuationSeparator" w:id="0">
    <w:p w:rsidR="00D77D93" w:rsidRDefault="00D77D93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D93" w:rsidRDefault="00D77D93" w:rsidP="00896971">
      <w:pPr>
        <w:spacing w:after="0"/>
      </w:pPr>
      <w:r>
        <w:separator/>
      </w:r>
    </w:p>
  </w:footnote>
  <w:footnote w:type="continuationSeparator" w:id="0">
    <w:p w:rsidR="00D77D93" w:rsidRDefault="00D77D9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412B2"/>
    <w:rsid w:val="00061F27"/>
    <w:rsid w:val="0006698D"/>
    <w:rsid w:val="00087B74"/>
    <w:rsid w:val="000B626E"/>
    <w:rsid w:val="000C2D4A"/>
    <w:rsid w:val="000E0AE8"/>
    <w:rsid w:val="00113022"/>
    <w:rsid w:val="00136896"/>
    <w:rsid w:val="00155E5A"/>
    <w:rsid w:val="00171228"/>
    <w:rsid w:val="001A6AE6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651C"/>
    <w:rsid w:val="00667B01"/>
    <w:rsid w:val="006D223B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73405"/>
    <w:rsid w:val="009A2B5C"/>
    <w:rsid w:val="009B3EAE"/>
    <w:rsid w:val="009B6985"/>
    <w:rsid w:val="009C3354"/>
    <w:rsid w:val="009D3079"/>
    <w:rsid w:val="009F7907"/>
    <w:rsid w:val="00A41C45"/>
    <w:rsid w:val="00A84D68"/>
    <w:rsid w:val="00A85774"/>
    <w:rsid w:val="00A970E7"/>
    <w:rsid w:val="00AA199F"/>
    <w:rsid w:val="00AB00C2"/>
    <w:rsid w:val="00AE48DD"/>
    <w:rsid w:val="00AF342D"/>
    <w:rsid w:val="00B05FEC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77D93"/>
    <w:rsid w:val="00DB45CF"/>
    <w:rsid w:val="00DB5724"/>
    <w:rsid w:val="00DF5C03"/>
    <w:rsid w:val="00E0505F"/>
    <w:rsid w:val="00E413E8"/>
    <w:rsid w:val="00E53E23"/>
    <w:rsid w:val="00EC2295"/>
    <w:rsid w:val="00ED3FCA"/>
    <w:rsid w:val="00F0751E"/>
    <w:rsid w:val="00F31667"/>
    <w:rsid w:val="00F520A6"/>
    <w:rsid w:val="00F617C2"/>
    <w:rsid w:val="00F64E86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BEF24F-6B79-466E-8767-41CFEEEA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F520A6"/>
    <w:pPr>
      <w:widowControl w:val="0"/>
      <w:spacing w:after="0"/>
      <w:jc w:val="left"/>
    </w:pPr>
    <w:rPr>
      <w:rFonts w:asciiTheme="minorHAnsi" w:eastAsiaTheme="minorEastAsia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1C9CB1-B254-4A11-99B4-65C779EE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447</Words>
  <Characters>2550</Characters>
  <Application>Microsoft Office Word</Application>
  <DocSecurity>0</DocSecurity>
  <Lines>21</Lines>
  <Paragraphs>5</Paragraphs>
  <ScaleCrop>false</ScaleCrop>
  <Company>Microsoft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7</cp:revision>
  <cp:lastPrinted>2019-02-27T02:04:00Z</cp:lastPrinted>
  <dcterms:created xsi:type="dcterms:W3CDTF">2019-03-16T09:30:00Z</dcterms:created>
  <dcterms:modified xsi:type="dcterms:W3CDTF">2019-03-18T02:08:00Z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