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46" w:rsidRDefault="00376DC8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AF2558">
        <w:rPr>
          <w:rFonts w:ascii="宋体" w:eastAsia="宋体" w:hAnsi="宋体" w:hint="eastAsia"/>
          <w:b/>
          <w:sz w:val="32"/>
          <w:szCs w:val="32"/>
          <w:lang w:eastAsia="zh-CN"/>
        </w:rPr>
        <w:t>《</w:t>
      </w:r>
      <w:r w:rsidRPr="00964EB2">
        <w:rPr>
          <w:rFonts w:ascii="PMingLiU" w:eastAsia="宋体" w:hAnsi="PMingLiU" w:hint="eastAsia"/>
          <w:b/>
          <w:sz w:val="32"/>
          <w:szCs w:val="32"/>
          <w:lang w:eastAsia="zh-CN"/>
        </w:rPr>
        <w:t>统计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学</w:t>
      </w:r>
      <w:r w:rsidRPr="00AF2558">
        <w:rPr>
          <w:rFonts w:ascii="宋体" w:eastAsia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491"/>
        <w:gridCol w:w="398"/>
        <w:gridCol w:w="481"/>
        <w:gridCol w:w="1663"/>
        <w:gridCol w:w="1667"/>
        <w:gridCol w:w="1560"/>
        <w:gridCol w:w="42"/>
        <w:gridCol w:w="888"/>
        <w:gridCol w:w="695"/>
      </w:tblGrid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4C72C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统计学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76DC8" w:rsidP="00C867D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Statistics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Pr="003F174D" w:rsidRDefault="00376DC8" w:rsidP="003F174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hint="eastAsia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学分：</w:t>
            </w:r>
            <w:bookmarkStart w:id="0" w:name="_GoBack"/>
            <w:r w:rsidR="003F174D">
              <w:rPr>
                <w:rFonts w:ascii="宋体" w:hAnsi="宋体" w:hint="eastAsia"/>
                <w:b/>
                <w:sz w:val="21"/>
                <w:szCs w:val="21"/>
                <w:lang w:eastAsia="zh-TW"/>
              </w:rPr>
              <w:t>54/3/3</w:t>
            </w:r>
            <w:bookmarkEnd w:id="0"/>
          </w:p>
        </w:tc>
        <w:tc>
          <w:tcPr>
            <w:tcW w:w="4852" w:type="dxa"/>
            <w:gridSpan w:val="5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Pr="00964EB2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微积分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376DC8" w:rsidP="00727F0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授课时间：周</w:t>
            </w:r>
            <w:r w:rsidRPr="00964EB2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二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下午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5.6</w:t>
            </w:r>
            <w:r w:rsidRPr="00964EB2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.7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  <w:r w:rsidRPr="00964EB2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;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376DC8" w:rsidP="00727F0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Pr="00964EB2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6209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76DC8" w:rsidP="00727F0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2017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级经济与金融</w:t>
            </w:r>
            <w:r w:rsidR="00727F07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开课院系：粤台产业科技学院经济与金融系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76DC8" w:rsidP="00516E0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r w:rsidRPr="00AF255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江秀燕副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教授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 w:rsidRPr="00AF255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13427811670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                                                                                     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Email:  </w:t>
            </w:r>
            <w:r w:rsidRPr="00AF255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2603609544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@qq.com                                                     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BE1B65" w:rsidRDefault="00376DC8" w:rsidP="00BE1B6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PMingLiU" w:hAnsi="PMingLiU"/>
                <w:b/>
                <w:bCs/>
                <w:sz w:val="21"/>
                <w:szCs w:val="21"/>
                <w:lang w:eastAsia="zh-HK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答疑时间、地点与方式：周一至周</w:t>
            </w:r>
            <w:r w:rsidRPr="00AF2558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四</w:t>
            </w:r>
            <w:r w:rsidRPr="00964EB2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下午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、实验楼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204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、面谈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宋体" w:hAnsi="Arial" w:cs="Arial" w:hint="eastAsia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964EB2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应用统计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学（第</w:t>
            </w:r>
            <w:r w:rsidRPr="00964EB2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二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版）</w:t>
            </w:r>
            <w:r w:rsidRPr="00964EB2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张建同等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964EB2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清华大学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出版社</w:t>
            </w:r>
          </w:p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</w:t>
            </w:r>
            <w:r w:rsidRPr="00964EB2">
              <w:rPr>
                <w:rFonts w:ascii="PMingLiU" w:eastAsia="宋体" w:hAnsi="PMingLiU"/>
                <w:b/>
                <w:bCs/>
                <w:sz w:val="21"/>
                <w:szCs w:val="21"/>
                <w:lang w:eastAsia="zh-CN"/>
              </w:rPr>
              <w:t>: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964EB2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统计学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（第</w:t>
            </w:r>
            <w:r w:rsidRPr="00964EB2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二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版）</w:t>
            </w:r>
            <w:r w:rsidRPr="00964EB2">
              <w:rPr>
                <w:rFonts w:ascii="PMingLiU" w:eastAsia="宋体" w:hAnsi="PMingLiU" w:hint="eastAsia"/>
                <w:b/>
                <w:bCs/>
                <w:sz w:val="21"/>
                <w:szCs w:val="21"/>
                <w:lang w:eastAsia="zh-CN"/>
              </w:rPr>
              <w:t>马敏娜等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高等教育出版社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76DC8" w:rsidP="0017267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课程简介：</w:t>
            </w:r>
            <w:r w:rsidRPr="00964EB2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授课内容包含</w:t>
            </w:r>
            <w:r w:rsidRPr="00A6063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数据收集和整理、统计数据的汇总、概率论基础、抽样分布和参数估计、假设检验、方差分析、一元回归和多元回归、时间序列预测和指数、卡方检验和非参数检验</w:t>
            </w:r>
          </w:p>
        </w:tc>
      </w:tr>
      <w:tr w:rsidR="004B1A46">
        <w:trPr>
          <w:trHeight w:val="2920"/>
          <w:jc w:val="center"/>
        </w:trPr>
        <w:tc>
          <w:tcPr>
            <w:tcW w:w="6216" w:type="dxa"/>
            <w:gridSpan w:val="6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4B1A46" w:rsidRPr="00DC7767" w:rsidRDefault="00376DC8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C7767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 w:rsidRPr="00DC776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本课程主要以目前最为普及的</w:t>
            </w:r>
            <w:r w:rsidRPr="00DC7767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Excel</w:t>
            </w:r>
            <w:r w:rsidRPr="00DC776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软件和社会科学领域最为普及的</w:t>
            </w:r>
            <w:r w:rsidRPr="00DC7767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SPSS</w:t>
            </w:r>
            <w:r w:rsidRPr="00DC776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统计软件为基本工具。每一章都提供了具体案例和大量例题以辅助教学。</w:t>
            </w:r>
          </w:p>
          <w:p w:rsidR="004B1A46" w:rsidRDefault="00376DC8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本教材注重理论联系实际，强调培养学生的应用能力。</w:t>
            </w:r>
          </w:p>
          <w:p w:rsidR="004B1A46" w:rsidRDefault="00376DC8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更好地满足学生对产业经济学教学与研究的需要。</w:t>
            </w:r>
          </w:p>
          <w:p w:rsidR="004B1A46" w:rsidRDefault="004B1A4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4B1A46" w:rsidRDefault="004B1A46" w:rsidP="00D737AF">
            <w:pPr>
              <w:spacing w:after="0"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76DC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376DC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76DC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376DC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76DC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376DC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76DC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376DC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76DC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376DC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76DC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376DC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6.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76DC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376DC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="00376DC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76DC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376DC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="00376DC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4B1A46" w:rsidTr="009B1A74">
        <w:trPr>
          <w:trHeight w:val="340"/>
          <w:jc w:val="center"/>
        </w:trPr>
        <w:tc>
          <w:tcPr>
            <w:tcW w:w="516" w:type="dxa"/>
            <w:tcMar>
              <w:left w:w="28" w:type="dxa"/>
              <w:right w:w="28" w:type="dxa"/>
            </w:tcMar>
            <w:vAlign w:val="center"/>
          </w:tcPr>
          <w:p w:rsidR="004B1A46" w:rsidRDefault="00376DC8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889" w:type="dxa"/>
            <w:gridSpan w:val="2"/>
            <w:tcMar>
              <w:left w:w="28" w:type="dxa"/>
              <w:right w:w="28" w:type="dxa"/>
            </w:tcMar>
            <w:vAlign w:val="center"/>
          </w:tcPr>
          <w:p w:rsidR="004B1A46" w:rsidRDefault="00376DC8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  <w:vAlign w:val="center"/>
          </w:tcPr>
          <w:p w:rsidR="004B1A46" w:rsidRDefault="00376DC8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890" w:type="dxa"/>
            <w:gridSpan w:val="3"/>
            <w:tcMar>
              <w:left w:w="28" w:type="dxa"/>
              <w:right w:w="28" w:type="dxa"/>
            </w:tcMar>
            <w:vAlign w:val="center"/>
          </w:tcPr>
          <w:p w:rsidR="004B1A46" w:rsidRDefault="00376DC8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930" w:type="dxa"/>
            <w:gridSpan w:val="2"/>
            <w:tcMar>
              <w:left w:w="28" w:type="dxa"/>
              <w:right w:w="28" w:type="dxa"/>
            </w:tcMar>
            <w:vAlign w:val="center"/>
          </w:tcPr>
          <w:p w:rsidR="004B1A46" w:rsidRDefault="00376DC8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95" w:type="dxa"/>
            <w:tcMar>
              <w:left w:w="28" w:type="dxa"/>
              <w:right w:w="28" w:type="dxa"/>
            </w:tcMar>
            <w:vAlign w:val="center"/>
          </w:tcPr>
          <w:p w:rsidR="004B1A46" w:rsidRDefault="00376DC8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4B1A46" w:rsidTr="009B1A74">
        <w:trPr>
          <w:trHeight w:val="340"/>
          <w:jc w:val="center"/>
        </w:trPr>
        <w:tc>
          <w:tcPr>
            <w:tcW w:w="516" w:type="dxa"/>
            <w:vAlign w:val="center"/>
          </w:tcPr>
          <w:p w:rsidR="004B1A46" w:rsidRDefault="00376D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889" w:type="dxa"/>
            <w:gridSpan w:val="2"/>
            <w:vAlign w:val="center"/>
          </w:tcPr>
          <w:p w:rsidR="004B1A46" w:rsidRDefault="00376DC8" w:rsidP="000D674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统计学和统计数据收集</w:t>
            </w:r>
          </w:p>
        </w:tc>
        <w:tc>
          <w:tcPr>
            <w:tcW w:w="481" w:type="dxa"/>
            <w:vAlign w:val="center"/>
          </w:tcPr>
          <w:p w:rsidR="004B1A46" w:rsidRDefault="00376D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4B1A46" w:rsidRDefault="00376D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376DC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介</w:t>
            </w:r>
            <w:r w:rsidRPr="00376DC8">
              <w:rPr>
                <w:rFonts w:ascii="宋体" w:eastAsia="宋体" w:hAnsi="宋体"/>
                <w:sz w:val="21"/>
                <w:szCs w:val="21"/>
                <w:lang w:eastAsia="zh-CN"/>
              </w:rPr>
              <w:t>绍</w:t>
            </w:r>
            <w:r w:rsidRPr="001939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统计学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术语</w:t>
            </w:r>
            <w:r w:rsidRPr="001939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和统计数据收集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，难点：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vAlign w:val="center"/>
          </w:tcPr>
          <w:p w:rsidR="004B1A46" w:rsidRDefault="00376D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4B1A46" w:rsidRDefault="00376D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889" w:type="dxa"/>
            <w:gridSpan w:val="2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统计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表</w:t>
            </w: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和统计图</w:t>
            </w:r>
          </w:p>
        </w:tc>
        <w:tc>
          <w:tcPr>
            <w:tcW w:w="481" w:type="dxa"/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介绍常用</w:t>
            </w:r>
            <w:r w:rsidRPr="00311B9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统计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表</w:t>
            </w:r>
            <w:r w:rsidRPr="00311B9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和统计图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，难点：</w:t>
            </w:r>
            <w:r w:rsidRPr="00F628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889" w:type="dxa"/>
            <w:gridSpan w:val="2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统计数据的描述度量</w:t>
            </w:r>
          </w:p>
        </w:tc>
        <w:tc>
          <w:tcPr>
            <w:tcW w:w="481" w:type="dxa"/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085833" w:rsidRDefault="00376DC8" w:rsidP="00E503F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度量中心趋势的指标</w:t>
            </w:r>
            <w:r w:rsidRPr="00376DC8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, 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离散程度的指标</w:t>
            </w:r>
            <w:r w:rsidRPr="00376DC8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4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，难点：</w:t>
            </w:r>
            <w:r w:rsidRPr="00F628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889" w:type="dxa"/>
            <w:gridSpan w:val="2"/>
            <w:vAlign w:val="center"/>
          </w:tcPr>
          <w:p w:rsidR="000F014C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概率论基础</w:t>
            </w:r>
          </w:p>
          <w:p w:rsidR="00085833" w:rsidRDefault="00085833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481" w:type="dxa"/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vAlign w:val="center"/>
          </w:tcPr>
          <w:p w:rsidR="00085833" w:rsidRDefault="00376DC8" w:rsidP="009B1A7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介绍</w:t>
            </w:r>
            <w:r w:rsidRPr="009B1A7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概率</w:t>
            </w:r>
            <w:r w:rsidRPr="00376DC8">
              <w:rPr>
                <w:rFonts w:ascii="PMingLiU" w:eastAsia="宋体" w:hAnsi="PMingLiU"/>
                <w:sz w:val="21"/>
                <w:szCs w:val="21"/>
                <w:lang w:eastAsia="zh-CN"/>
              </w:rPr>
              <w:t>,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大数定律和中心极限定理</w:t>
            </w:r>
          </w:p>
        </w:tc>
        <w:tc>
          <w:tcPr>
            <w:tcW w:w="930" w:type="dxa"/>
            <w:gridSpan w:val="2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889" w:type="dxa"/>
            <w:gridSpan w:val="2"/>
            <w:tcBorders>
              <w:bottom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抽样与抽样分布</w:t>
            </w:r>
          </w:p>
          <w:p w:rsidR="000F014C" w:rsidRDefault="000F014C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:rsidR="00085833" w:rsidRDefault="00376DC8" w:rsidP="00B52C4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B52C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介绍</w:t>
            </w:r>
            <w:r w:rsidRPr="00376DC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抽</w:t>
            </w:r>
            <w:r w:rsidRPr="00376DC8">
              <w:rPr>
                <w:rFonts w:ascii="宋体" w:eastAsia="宋体" w:hAnsi="宋体"/>
                <w:sz w:val="21"/>
                <w:szCs w:val="21"/>
                <w:lang w:eastAsia="zh-CN"/>
              </w:rPr>
              <w:t>样</w:t>
            </w:r>
            <w:r w:rsidRPr="00376DC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方法和</w:t>
            </w:r>
            <w:r w:rsidRPr="00376DC8">
              <w:rPr>
                <w:rFonts w:ascii="宋体" w:eastAsia="宋体" w:hAnsi="宋体"/>
                <w:sz w:val="21"/>
                <w:szCs w:val="21"/>
                <w:lang w:eastAsia="zh-CN"/>
              </w:rPr>
              <w:t>参数</w:t>
            </w:r>
            <w:r w:rsidRPr="00376DC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估</w:t>
            </w:r>
            <w:r w:rsidRPr="00376DC8">
              <w:rPr>
                <w:rFonts w:ascii="宋体" w:eastAsia="宋体" w:hAnsi="宋体"/>
                <w:sz w:val="21"/>
                <w:szCs w:val="21"/>
                <w:lang w:eastAsia="zh-CN"/>
              </w:rPr>
              <w:t>计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，难点：</w:t>
            </w:r>
            <w:r w:rsidRPr="00F628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889" w:type="dxa"/>
            <w:gridSpan w:val="2"/>
            <w:tcBorders>
              <w:bottom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置信区间估计</w:t>
            </w: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:rsidR="00085833" w:rsidRDefault="00376DC8" w:rsidP="006D684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单个正态总体均值和方差的区间估计</w:t>
            </w:r>
            <w:r w:rsidRPr="001A79F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F628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EB21F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单个总体的假设检验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7F414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A79F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854F4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介绍单个正态总体方差的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检验</w:t>
            </w:r>
            <w:r w:rsidRPr="001A79F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F628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两</w:t>
            </w:r>
            <w:r w:rsidRPr="00EB2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个总体的假设</w:t>
            </w:r>
            <w:r w:rsidRPr="00EB2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检验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lastRenderedPageBreak/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53511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A79F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53511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两个总体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方差</w:t>
            </w:r>
            <w:r w:rsidRPr="0053511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的检验</w:t>
            </w:r>
            <w:r w:rsidRPr="001A79F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F628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平时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方差分析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53511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A79F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重点：介绍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单因子方差分析</w:t>
            </w:r>
            <w:r w:rsidRPr="00376DC8">
              <w:rPr>
                <w:rFonts w:ascii="PMingLiU" w:eastAsia="宋体" w:hAnsi="PMingLiU"/>
                <w:sz w:val="21"/>
                <w:szCs w:val="21"/>
                <w:lang w:eastAsia="zh-CN"/>
              </w:rPr>
              <w:t>,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双因子方差分析</w:t>
            </w:r>
            <w:r w:rsidRPr="001A79F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1E4D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F6287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085833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085833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72E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期中闭卷考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085833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D31AC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卡方检验和非参数检验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介绍</w:t>
            </w:r>
            <w:r w:rsidRPr="002304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卡方检验和非参数检验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，难点：</w:t>
            </w:r>
            <w:r w:rsidRPr="00B41F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D31AC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一元回归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53239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;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说明质量控制应用案例分析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，难点：</w:t>
            </w:r>
            <w:r w:rsidRPr="00B41F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多元线性回归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说明</w:t>
            </w:r>
            <w:r w:rsidRPr="007917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多元线性回归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模型的显著性检验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，难点：</w:t>
            </w:r>
            <w:r w:rsidRPr="00B41F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时间序列预测和指数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介绍</w:t>
            </w:r>
            <w:r w:rsidRPr="00F52D5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时间序列预测和指数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，难点：</w:t>
            </w:r>
            <w:r w:rsidRPr="00B41F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统计在质量管理中的应用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F52D5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介绍</w:t>
            </w:r>
            <w:r w:rsidRPr="00F52D5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质量管理的</w:t>
            </w:r>
            <w:r w:rsidRPr="00376DC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案例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，难点：</w:t>
            </w:r>
            <w:r w:rsidRPr="00B41F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软件操作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期末报告</w:t>
            </w:r>
            <w:r w:rsidRPr="00964EB2">
              <w:rPr>
                <w:rFonts w:ascii="PMingLiU" w:eastAsia="宋体" w:hAnsi="PMingLiU"/>
                <w:sz w:val="21"/>
                <w:szCs w:val="21"/>
                <w:lang w:eastAsia="zh-CN"/>
              </w:rPr>
              <w:t>I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085833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28E" w:rsidRPr="0059428E" w:rsidRDefault="00376DC8" w:rsidP="00085833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HK"/>
              </w:rPr>
            </w:pPr>
            <w:r w:rsidRPr="00964EB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期末报告</w:t>
            </w:r>
            <w:r w:rsidRPr="00964EB2">
              <w:rPr>
                <w:rFonts w:ascii="PMingLiU" w:eastAsia="宋体" w:hAnsi="PMingLiU"/>
                <w:sz w:val="21"/>
                <w:szCs w:val="21"/>
                <w:lang w:eastAsia="zh-CN"/>
              </w:rPr>
              <w:t>II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085833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085833" w:rsidTr="009B1A74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376DC8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期末闭卷考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33" w:rsidRDefault="00376DC8" w:rsidP="00085833">
            <w:r w:rsidRPr="00964EB2">
              <w:rPr>
                <w:rFonts w:eastAsia="宋体"/>
                <w:lang w:eastAsia="zh-CN"/>
              </w:rPr>
              <w:t>3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085833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085833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33" w:rsidRDefault="00085833" w:rsidP="0008583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1A46" w:rsidTr="009B1A74">
        <w:trPr>
          <w:trHeight w:val="340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</w:tcBorders>
            <w:vAlign w:val="center"/>
          </w:tcPr>
          <w:p w:rsidR="004B1A46" w:rsidRDefault="00376DC8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:rsidR="004B1A46" w:rsidRDefault="00376D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64EB2">
              <w:rPr>
                <w:rFonts w:ascii="PMingLiU" w:eastAsia="宋体" w:hAnsi="PMingLiU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376DC8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376DC8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376DC8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376DC8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F255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376DC8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依</w:t>
            </w:r>
            <w:r w:rsidRPr="00AF255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报告内容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376DC8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06E33">
              <w:rPr>
                <w:rFonts w:ascii="宋体" w:eastAsia="宋体" w:hAnsi="宋体"/>
                <w:sz w:val="21"/>
                <w:szCs w:val="21"/>
                <w:lang w:eastAsia="zh-CN"/>
              </w:rPr>
              <w:t>20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376DC8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376DC8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376DC8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30%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376DC8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376DC8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376DC8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40%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376DC8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AF255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出席率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376DC8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AF255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出缺席情况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376DC8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06E33">
              <w:rPr>
                <w:rFonts w:ascii="宋体" w:eastAsia="宋体" w:hAnsi="宋体"/>
                <w:sz w:val="21"/>
                <w:szCs w:val="21"/>
                <w:lang w:eastAsia="zh-CN"/>
              </w:rPr>
              <w:t>10%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76DC8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2018.9.</w:t>
            </w:r>
            <w:r w:rsidRPr="004C7649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4B1A46">
        <w:trPr>
          <w:trHeight w:val="2022"/>
          <w:jc w:val="center"/>
        </w:trPr>
        <w:tc>
          <w:tcPr>
            <w:tcW w:w="9401" w:type="dxa"/>
            <w:gridSpan w:val="10"/>
          </w:tcPr>
          <w:p w:rsidR="004B1A46" w:rsidRDefault="00376DC8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系（部）审查意见：</w:t>
            </w:r>
          </w:p>
          <w:p w:rsidR="004B1A46" w:rsidRDefault="004B1A46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4B1A46" w:rsidRDefault="0004560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我系（专业）已对本课程教学大纲进行了审查，同意执行</w:t>
            </w:r>
          </w:p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4B1A46" w:rsidRDefault="004B1A46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4B1A46" w:rsidRDefault="00376DC8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4B1A46" w:rsidRDefault="004B1A46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4B1A46" w:rsidRDefault="00376DC8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教学目标：请精炼概括</w:t>
      </w:r>
      <w:r>
        <w:rPr>
          <w:rFonts w:ascii="宋体" w:eastAsia="宋体" w:hAnsi="宋体"/>
          <w:b/>
          <w:sz w:val="21"/>
          <w:szCs w:val="21"/>
          <w:lang w:eastAsia="zh-CN"/>
        </w:rPr>
        <w:t>3-5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4B1A46" w:rsidRDefault="00376DC8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4B1A46" w:rsidRDefault="00376DC8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4B1A46" w:rsidRDefault="00376DC8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4B1A46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9EB" w:rsidRDefault="006009EB" w:rsidP="007411DA">
      <w:pPr>
        <w:spacing w:after="0"/>
      </w:pPr>
      <w:r>
        <w:separator/>
      </w:r>
    </w:p>
  </w:endnote>
  <w:endnote w:type="continuationSeparator" w:id="0">
    <w:p w:rsidR="006009EB" w:rsidRDefault="006009EB" w:rsidP="007411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9EB" w:rsidRDefault="006009EB" w:rsidP="007411DA">
      <w:pPr>
        <w:spacing w:after="0"/>
      </w:pPr>
      <w:r>
        <w:separator/>
      </w:r>
    </w:p>
  </w:footnote>
  <w:footnote w:type="continuationSeparator" w:id="0">
    <w:p w:rsidR="006009EB" w:rsidRDefault="006009EB" w:rsidP="007411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41EE"/>
    <w:rsid w:val="00011E78"/>
    <w:rsid w:val="00045607"/>
    <w:rsid w:val="00061F27"/>
    <w:rsid w:val="0006698D"/>
    <w:rsid w:val="00072EE1"/>
    <w:rsid w:val="00085833"/>
    <w:rsid w:val="00087B74"/>
    <w:rsid w:val="000B626E"/>
    <w:rsid w:val="000C2D4A"/>
    <w:rsid w:val="000C60B6"/>
    <w:rsid w:val="000D674E"/>
    <w:rsid w:val="000E0AE8"/>
    <w:rsid w:val="000F014C"/>
    <w:rsid w:val="00126A78"/>
    <w:rsid w:val="00155E5A"/>
    <w:rsid w:val="00171228"/>
    <w:rsid w:val="0017267A"/>
    <w:rsid w:val="001939FE"/>
    <w:rsid w:val="001A79FC"/>
    <w:rsid w:val="001B31E9"/>
    <w:rsid w:val="001D28E8"/>
    <w:rsid w:val="001E4D6D"/>
    <w:rsid w:val="001F20BC"/>
    <w:rsid w:val="002111AE"/>
    <w:rsid w:val="00213406"/>
    <w:rsid w:val="00227119"/>
    <w:rsid w:val="002304FE"/>
    <w:rsid w:val="00254107"/>
    <w:rsid w:val="002A45C1"/>
    <w:rsid w:val="002C49BA"/>
    <w:rsid w:val="002E27E1"/>
    <w:rsid w:val="003044FA"/>
    <w:rsid w:val="00311B9C"/>
    <w:rsid w:val="00341C11"/>
    <w:rsid w:val="0037561C"/>
    <w:rsid w:val="00376DC8"/>
    <w:rsid w:val="003C66D8"/>
    <w:rsid w:val="003E101C"/>
    <w:rsid w:val="003E66A6"/>
    <w:rsid w:val="003F174D"/>
    <w:rsid w:val="00414FC8"/>
    <w:rsid w:val="00457E42"/>
    <w:rsid w:val="004B1A46"/>
    <w:rsid w:val="004B3994"/>
    <w:rsid w:val="004C72C1"/>
    <w:rsid w:val="004C7649"/>
    <w:rsid w:val="004D29DE"/>
    <w:rsid w:val="004E0431"/>
    <w:rsid w:val="004E0481"/>
    <w:rsid w:val="004E7804"/>
    <w:rsid w:val="00516E05"/>
    <w:rsid w:val="00527934"/>
    <w:rsid w:val="00532392"/>
    <w:rsid w:val="005325A8"/>
    <w:rsid w:val="00535114"/>
    <w:rsid w:val="00545B2C"/>
    <w:rsid w:val="00545DF2"/>
    <w:rsid w:val="0055774D"/>
    <w:rsid w:val="005639AB"/>
    <w:rsid w:val="005911D3"/>
    <w:rsid w:val="0059428E"/>
    <w:rsid w:val="005A5126"/>
    <w:rsid w:val="005E6EA8"/>
    <w:rsid w:val="005F174F"/>
    <w:rsid w:val="006009EB"/>
    <w:rsid w:val="0063410F"/>
    <w:rsid w:val="00652AA1"/>
    <w:rsid w:val="0065651C"/>
    <w:rsid w:val="006700E6"/>
    <w:rsid w:val="006D6840"/>
    <w:rsid w:val="00727F07"/>
    <w:rsid w:val="00735FDE"/>
    <w:rsid w:val="007411DA"/>
    <w:rsid w:val="00770F0D"/>
    <w:rsid w:val="00776AF2"/>
    <w:rsid w:val="00785779"/>
    <w:rsid w:val="0079170C"/>
    <w:rsid w:val="007A154B"/>
    <w:rsid w:val="007A7DF7"/>
    <w:rsid w:val="007F4140"/>
    <w:rsid w:val="00810322"/>
    <w:rsid w:val="008147FF"/>
    <w:rsid w:val="00815F78"/>
    <w:rsid w:val="008512DF"/>
    <w:rsid w:val="00854F4E"/>
    <w:rsid w:val="00855020"/>
    <w:rsid w:val="00885EED"/>
    <w:rsid w:val="00892ADC"/>
    <w:rsid w:val="00896971"/>
    <w:rsid w:val="008B4DC0"/>
    <w:rsid w:val="008D04F4"/>
    <w:rsid w:val="008F6642"/>
    <w:rsid w:val="00917C66"/>
    <w:rsid w:val="009349EE"/>
    <w:rsid w:val="0093668E"/>
    <w:rsid w:val="00940734"/>
    <w:rsid w:val="00964EB2"/>
    <w:rsid w:val="009A2B5C"/>
    <w:rsid w:val="009B1A74"/>
    <w:rsid w:val="009B3EAE"/>
    <w:rsid w:val="009C3354"/>
    <w:rsid w:val="009D3079"/>
    <w:rsid w:val="00A271FF"/>
    <w:rsid w:val="00A6063B"/>
    <w:rsid w:val="00A84D68"/>
    <w:rsid w:val="00A85774"/>
    <w:rsid w:val="00AA199F"/>
    <w:rsid w:val="00AB00C2"/>
    <w:rsid w:val="00AE46A8"/>
    <w:rsid w:val="00AE48DD"/>
    <w:rsid w:val="00AF2558"/>
    <w:rsid w:val="00B05FEC"/>
    <w:rsid w:val="00B41F3F"/>
    <w:rsid w:val="00B52C4E"/>
    <w:rsid w:val="00BB35F5"/>
    <w:rsid w:val="00BE1B65"/>
    <w:rsid w:val="00C41D05"/>
    <w:rsid w:val="00C479CB"/>
    <w:rsid w:val="00C705DD"/>
    <w:rsid w:val="00C76FA2"/>
    <w:rsid w:val="00C82D7E"/>
    <w:rsid w:val="00C867D9"/>
    <w:rsid w:val="00CA1AB8"/>
    <w:rsid w:val="00CC4A46"/>
    <w:rsid w:val="00CD2F8F"/>
    <w:rsid w:val="00D06E33"/>
    <w:rsid w:val="00D31ACF"/>
    <w:rsid w:val="00D45246"/>
    <w:rsid w:val="00D62B41"/>
    <w:rsid w:val="00D66C1C"/>
    <w:rsid w:val="00D737AF"/>
    <w:rsid w:val="00D81DE1"/>
    <w:rsid w:val="00D9370F"/>
    <w:rsid w:val="00DB45CF"/>
    <w:rsid w:val="00DB5724"/>
    <w:rsid w:val="00DC7767"/>
    <w:rsid w:val="00DF5C03"/>
    <w:rsid w:val="00E0505F"/>
    <w:rsid w:val="00E413E8"/>
    <w:rsid w:val="00E503F5"/>
    <w:rsid w:val="00E53E23"/>
    <w:rsid w:val="00E72313"/>
    <w:rsid w:val="00EA5C05"/>
    <w:rsid w:val="00EB21FE"/>
    <w:rsid w:val="00EC2295"/>
    <w:rsid w:val="00ED3FCA"/>
    <w:rsid w:val="00F140D3"/>
    <w:rsid w:val="00F31667"/>
    <w:rsid w:val="00F52D5B"/>
    <w:rsid w:val="00F617C2"/>
    <w:rsid w:val="00F62872"/>
    <w:rsid w:val="00F9689D"/>
    <w:rsid w:val="00F96D96"/>
    <w:rsid w:val="00FE22C8"/>
    <w:rsid w:val="00FF4C5E"/>
    <w:rsid w:val="012D7612"/>
    <w:rsid w:val="09C72586"/>
    <w:rsid w:val="0B517ED8"/>
    <w:rsid w:val="0F24056F"/>
    <w:rsid w:val="28AD1D92"/>
    <w:rsid w:val="2C077FA0"/>
    <w:rsid w:val="2C23799B"/>
    <w:rsid w:val="355464B8"/>
    <w:rsid w:val="62602DFF"/>
    <w:rsid w:val="7102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a8">
    <w:name w:val="頁首 字元"/>
    <w:basedOn w:val="a0"/>
    <w:link w:val="a7"/>
    <w:rPr>
      <w:rFonts w:eastAsia="PMingLiU"/>
      <w:sz w:val="18"/>
      <w:szCs w:val="18"/>
      <w:lang w:eastAsia="en-US"/>
    </w:rPr>
  </w:style>
  <w:style w:type="character" w:customStyle="1" w:styleId="a6">
    <w:name w:val="頁尾 字元"/>
    <w:basedOn w:val="a0"/>
    <w:link w:val="a5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註解方塊文字 字元"/>
    <w:basedOn w:val="a0"/>
    <w:link w:val="a3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a8">
    <w:name w:val="頁首 字元"/>
    <w:basedOn w:val="a0"/>
    <w:link w:val="a7"/>
    <w:rPr>
      <w:rFonts w:eastAsia="PMingLiU"/>
      <w:sz w:val="18"/>
      <w:szCs w:val="18"/>
      <w:lang w:eastAsia="en-US"/>
    </w:rPr>
  </w:style>
  <w:style w:type="character" w:customStyle="1" w:styleId="a6">
    <w:name w:val="頁尾 字元"/>
    <w:basedOn w:val="a0"/>
    <w:link w:val="a5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註解方塊文字 字元"/>
    <w:basedOn w:val="a0"/>
    <w:link w:val="a3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C22D4B-F621-47F9-95C4-9F4D915A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1811</Characters>
  <Application>Microsoft Office Word</Application>
  <DocSecurity>0</DocSecurity>
  <Lines>15</Lines>
  <Paragraphs>4</Paragraphs>
  <ScaleCrop>false</ScaleCrop>
  <Company>Microsoft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sony2</cp:lastModifiedBy>
  <cp:revision>4</cp:revision>
  <cp:lastPrinted>2018-09-03T08:55:00Z</cp:lastPrinted>
  <dcterms:created xsi:type="dcterms:W3CDTF">2018-09-20T16:23:00Z</dcterms:created>
  <dcterms:modified xsi:type="dcterms:W3CDTF">2018-09-20T16:34:00Z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KSORubyTemplateID" linkTarget="0">
    <vt:lpwstr>6</vt:lpwstr>
  </property>
</Properties>
</file>