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ascii="PMingLiU" w:hAnsi="PMingLiU" w:eastAsia="宋体"/>
          <w:b/>
          <w:sz w:val="32"/>
          <w:szCs w:val="32"/>
          <w:lang w:val="en-US" w:eastAsia="zh-CN"/>
        </w:rPr>
        <w:t>设计心理学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60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设计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心理学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val="en-US" w:eastAsia="zh-CN"/>
              </w:rPr>
              <w:t>Design Psychology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32</w:t>
            </w:r>
            <w:r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级工设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粤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台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产业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科技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学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段代华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ascii="微软雅黑" w:hAnsi="微软雅黑" w:eastAsia="微软雅黑"/>
                <w:color w:val="333333"/>
                <w:shd w:val="clear" w:color="auto" w:fill="FFFFFF"/>
              </w:rPr>
              <w:t>√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  <w:t xml:space="preserve">《设计心理学》，柳沙著，上海：上海人民美术出版社，2009年。 </w:t>
            </w:r>
          </w:p>
          <w:p>
            <w:pPr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  <w:t>《设计心理学》，赵江洪著，北京：北京理工大学出版社，2010年。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  <w:t>设计心理学建立在心理学基础上,是研究人们心理状态,尤其是人们对于产品需求的心理,及其通过意识如何作用于设计的一门学问。通过设计心理学的研究可有效探索沟通生产者、设计师与消费者关系的方法,了解消费者的消费心理,研究消费者的行为规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培养学生在设计中研究市场,进行市场数据采集和分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析,研究消费者消费和使用心理的能力。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418" w:leftChars="174" w:firstLine="0" w:firstLineChars="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完善学生对产品设计、商品设计、企业设计三者之间关系的理解;培养正确的设计观念和思维方法。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628" w:leftChars="174" w:hanging="210" w:hangingChars="10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为产品设计的系统操作及创新能力的培养打下设计思维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Chars="74" w:firstLine="210" w:firstLineChars="100"/>
              <w:jc w:val="lef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设计观念的坚实基础。</w:t>
            </w:r>
          </w:p>
        </w:tc>
        <w:tc>
          <w:tcPr>
            <w:tcW w:w="3185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81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设计心理学导论（二）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设计心理学的概念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设计心理学的研究对象以及发展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藉由对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设计心理学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建立正确观念，了解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心理学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也是门提升观察能力的学科，透过对事物的观察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经理性思考作出正确判断。</w:t>
            </w:r>
          </w:p>
        </w:tc>
        <w:tc>
          <w:tcPr>
            <w:tcW w:w="49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课程思政作业：要求学生每人至少阅读两篇与设计发展有关的文章或书籍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设计心理学的研究方法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设计心理学的研究方法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创造性思维方法的研究和评价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课程思政融入点：在决定对一个方向做深入探讨时，就要坚持不懈，志在培养学生坚持到底的精神</w:t>
            </w:r>
          </w:p>
        </w:tc>
        <w:tc>
          <w:tcPr>
            <w:tcW w:w="49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作品赏析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设计情感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情绪与情感的界定，情绪的表达以及情感的特殊性和层次性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掌握情感有哪些作用，理解设计情感的特殊性，结合设计实践，明了情绪体验在设计中的作用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学会掌控自己的情绪，才能更好地处理事情</w:t>
            </w:r>
          </w:p>
        </w:tc>
        <w:tc>
          <w:tcPr>
            <w:tcW w:w="49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作品赏析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情感设计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情感肌肤、情感的设计策略以及设计情感的表达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掌握通过设计使人们产生快感和恐惧感的几种方式，并能够运用典型设计作品加以说明，理解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学会掌控自己的情绪，才能更好地处理事情</w:t>
            </w:r>
          </w:p>
        </w:tc>
        <w:tc>
          <w:tcPr>
            <w:tcW w:w="49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作品赏析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设计思维与设计师心理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8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设计思维的分类、设计师个体的心理以及设计师面临的压力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掌握逻辑思维与形象思维的区别与联系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为人处世时不要被表面现象所迷惑，透过现象看本质。外在只是种形象包装，跟人设一般必须正确的传递出正面能量给他人。</w:t>
            </w:r>
          </w:p>
        </w:tc>
        <w:tc>
          <w:tcPr>
            <w:tcW w:w="49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作品赏析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设计心理的微观分析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8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年龄、性别、个性和家庭与设计心理分析的方法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个性与设计心理分析的方法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课程思政融入点：每个人都有自己独特的地方，培养学生发展独特魅力的能力，不要只看到他人的缺点，也要看到他人独特的魅力所在</w:t>
            </w:r>
          </w:p>
        </w:tc>
        <w:tc>
          <w:tcPr>
            <w:tcW w:w="49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作品赏析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设计心理的宏观分析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8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社会文化与设计心理的分析方法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社会群体与设计心理,社会阶层与设计心理,社会心理现象与设计心理的宏观分析方法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</w:p>
        </w:tc>
        <w:tc>
          <w:tcPr>
            <w:tcW w:w="49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期末发表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60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5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设计心理学导论（一）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设计心理学的概念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设计心理学的研究对象以及发展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藉由对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设计心理学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建立正确观念，了解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心理学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也是门提升观察能力的学科，透过对事物的观察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经理性思考作出正确判断</w:t>
            </w:r>
          </w:p>
        </w:tc>
        <w:tc>
          <w:tcPr>
            <w:tcW w:w="1602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5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心理学的对象和意义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设计心理学的概念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设计心理学研究对象,内容和意义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课程思政融入点：了解设计心理学的概念，了解前人的巨大奉献，培养学生的学习精神。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经典心理学导论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了解经典心理学导论。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经典的心理学理论在设计中的应用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心理学与设计师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理解心理学与设计师之间的联系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设计师如何理解并应用心理学知识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课程思政融入点：知己知彼才能百战百胜，要充分了解你的对手，你才能战胜他。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设计与消费者的需要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重点：消费者的需要分析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难点：消费者需要的理论研究、消费者欲望与设计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课程思政融入点：知己知彼才能百战百胜，要充分了解你的对手，你才能战胜他。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设计与消费者的动机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影响消费者购买动机的因素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消费者的动机分析、消费者的动机冲突。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课程思政融入点：知己知彼才能百战百胜，要充分了解你的对手，你才能战胜他。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心理学与消费者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心理学与消费者的联系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掌握如何用心理学知识分析消费者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课程思政融入点：知己知彼才能百战百胜，要充分了解你的对手，你才能战胜他。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设计与消费者的态度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消费者满意度研究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消费者的态度分析、消费者的态度形成、消费者的态度转变和设计与消费者满意度。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态度决定自己的起点，做事要认真、待人要真诚</w:t>
            </w:r>
          </w:p>
        </w:tc>
        <w:tc>
          <w:tcPr>
            <w:tcW w:w="1602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期末作品发表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总学期作品发表，验收学习成果与表达能力。</w:t>
            </w:r>
          </w:p>
        </w:tc>
        <w:tc>
          <w:tcPr>
            <w:tcW w:w="160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综合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18" w:type="dxa"/>
            <w:gridSpan w:val="7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  <w:tc>
          <w:tcPr>
            <w:tcW w:w="1583" w:type="dxa"/>
            <w:gridSpan w:val="2"/>
            <w:shd w:val="clear" w:color="auto" w:fill="C0C0C0"/>
            <w:vAlign w:val="center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到堂情况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课堂讨论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期中报告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分组依专题制作书面与口头报告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分组依原专题制作整合性的书面与口头报告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5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default" w:eastAsia="宋体"/>
                <w:b/>
                <w:sz w:val="21"/>
                <w:szCs w:val="21"/>
                <w:lang w:val="en-US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 w:val="0"/>
                <w:bCs/>
                <w:color w:val="FF0000"/>
                <w:sz w:val="21"/>
                <w:szCs w:val="21"/>
                <w:lang w:val="en-US" w:eastAsia="zh-CN"/>
              </w:rPr>
              <w:t>2019/09/03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105410</wp:posOffset>
                  </wp:positionV>
                  <wp:extent cx="1769110" cy="1016635"/>
                  <wp:effectExtent l="0" t="0" r="2540" b="12065"/>
                  <wp:wrapSquare wrapText="bothSides"/>
                  <wp:docPr id="2" name="图片 2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10" cy="10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2、教学大纲篇幅请控制在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页以内，文件名：《课程名称》-教师姓名-授课对象，A4版面，标准页边距，段前段后0行，行距固定值18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，字号大小均为5号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为Times New Roman体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须确立价值塑造、能力培养、知识传授三位一体的课程目标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</w:t>
      </w:r>
      <w:r>
        <w:rPr>
          <w:rFonts w:eastAsia="宋体"/>
          <w:b/>
          <w:color w:val="FF0000"/>
          <w:sz w:val="21"/>
          <w:szCs w:val="21"/>
          <w:lang w:eastAsia="zh-CN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课程教学</w:t>
      </w:r>
      <w:r>
        <w:rPr>
          <w:rFonts w:eastAsia="宋体"/>
          <w:b/>
          <w:color w:val="FF0000"/>
          <w:sz w:val="21"/>
          <w:szCs w:val="21"/>
          <w:lang w:eastAsia="zh-CN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6、结合授课要点，设计不少于3个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思政育人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的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典型教学案例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思政映射与融入点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eastAsia="宋体"/>
          <w:b/>
          <w:color w:val="FF0000"/>
          <w:sz w:val="21"/>
          <w:szCs w:val="21"/>
          <w:lang w:eastAsia="zh-CN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课堂</w:t>
      </w:r>
      <w:r>
        <w:rPr>
          <w:rFonts w:eastAsia="宋体"/>
          <w:b/>
          <w:color w:val="FF0000"/>
          <w:sz w:val="21"/>
          <w:szCs w:val="21"/>
          <w:lang w:eastAsia="zh-CN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</w:t>
      </w:r>
      <w:r>
        <w:rPr>
          <w:rFonts w:eastAsia="宋体"/>
          <w:b/>
          <w:color w:val="FF0000"/>
          <w:sz w:val="21"/>
          <w:szCs w:val="21"/>
          <w:lang w:eastAsia="zh-CN"/>
        </w:rPr>
        <w:t>/翻转课堂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9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F1D"/>
    <w:multiLevelType w:val="singleLevel"/>
    <w:tmpl w:val="0A214F1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5177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customStyle="1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0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2019-09-02T11:45:00Z</dcterms:created>
  <dc:creator>lenovo</dc:creator>
  <cp:lastModifiedBy>落情湖</cp:lastModifiedBy>
  <cp:lastPrinted>2017-01-06T00:24:00Z</cp:lastPrinted>
  <dcterms:modified xsi:type="dcterms:W3CDTF">2019-09-27T03:25:38Z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